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C0" w:rsidRDefault="00DE3BC0" w:rsidP="00282284">
      <w:pPr>
        <w:jc w:val="center"/>
        <w:rPr>
          <w:b/>
          <w:bCs/>
          <w:sz w:val="22"/>
          <w:szCs w:val="22"/>
        </w:rPr>
      </w:pPr>
    </w:p>
    <w:p w:rsidR="000B12E5" w:rsidRPr="00E05EFC" w:rsidRDefault="000B12E5" w:rsidP="00282284">
      <w:pPr>
        <w:jc w:val="center"/>
        <w:rPr>
          <w:rFonts w:ascii="Bookman Old Style" w:hAnsi="Bookman Old Style"/>
          <w:b/>
          <w:bCs/>
          <w:sz w:val="28"/>
          <w:szCs w:val="28"/>
        </w:rPr>
      </w:pPr>
      <w:r w:rsidRPr="00E05EFC">
        <w:rPr>
          <w:rFonts w:ascii="Bookman Old Style" w:hAnsi="Bookman Old Style"/>
          <w:b/>
          <w:bCs/>
          <w:sz w:val="28"/>
          <w:szCs w:val="28"/>
        </w:rPr>
        <w:t>DETERMINA DIRIGENZIALE N°</w:t>
      </w:r>
      <w:r w:rsidR="004A4AE9" w:rsidRPr="00E05EFC">
        <w:rPr>
          <w:rFonts w:ascii="Bookman Old Style" w:hAnsi="Bookman Old Style"/>
          <w:b/>
          <w:bCs/>
          <w:sz w:val="28"/>
          <w:szCs w:val="28"/>
        </w:rPr>
        <w:t xml:space="preserve"> </w:t>
      </w:r>
      <w:r w:rsidRPr="00E05EFC">
        <w:rPr>
          <w:rFonts w:ascii="Bookman Old Style" w:hAnsi="Bookman Old Style"/>
          <w:b/>
          <w:bCs/>
          <w:sz w:val="28"/>
          <w:szCs w:val="28"/>
        </w:rPr>
        <w:t>2745</w:t>
      </w:r>
      <w:r w:rsidR="004A4AE9" w:rsidRPr="00E05EFC">
        <w:rPr>
          <w:rFonts w:ascii="Bookman Old Style" w:hAnsi="Bookman Old Style"/>
          <w:b/>
          <w:bCs/>
          <w:sz w:val="28"/>
          <w:szCs w:val="28"/>
        </w:rPr>
        <w:t xml:space="preserve"> </w:t>
      </w:r>
      <w:r w:rsidR="00DE3BC0" w:rsidRPr="00E05EFC">
        <w:rPr>
          <w:rFonts w:ascii="Bookman Old Style" w:hAnsi="Bookman Old Style"/>
          <w:b/>
          <w:bCs/>
          <w:sz w:val="28"/>
          <w:szCs w:val="28"/>
        </w:rPr>
        <w:t>DEL REGISTRO GENERALE</w:t>
      </w:r>
    </w:p>
    <w:p w:rsidR="000B12E5" w:rsidRDefault="000B12E5" w:rsidP="00282284">
      <w:pPr>
        <w:rPr>
          <w:sz w:val="20"/>
          <w:szCs w:val="20"/>
        </w:rPr>
      </w:pPr>
    </w:p>
    <w:p w:rsidR="000B12E5" w:rsidRDefault="000B12E5" w:rsidP="00282284">
      <w:pPr>
        <w:jc w:val="center"/>
        <w:rPr>
          <w:sz w:val="28"/>
          <w:szCs w:val="28"/>
          <w:vertAlign w:val="superscript"/>
        </w:rPr>
      </w:pPr>
      <w:r>
        <w:rPr>
          <w:sz w:val="28"/>
          <w:szCs w:val="28"/>
          <w:vertAlign w:val="superscript"/>
        </w:rPr>
        <w:t>* * * * *</w:t>
      </w:r>
    </w:p>
    <w:p w:rsidR="000B12E5" w:rsidRPr="00203FF1" w:rsidRDefault="000B12E5" w:rsidP="00282284">
      <w:pPr>
        <w:jc w:val="center"/>
        <w:rPr>
          <w:b/>
          <w:bCs/>
        </w:rPr>
      </w:pPr>
      <w:r w:rsidRPr="00203FF1">
        <w:rPr>
          <w:b/>
          <w:bCs/>
        </w:rPr>
        <w:t xml:space="preserve">N° 242 DEL 30-12-2019 REGISTRO DEL  </w:t>
      </w:r>
      <w:r w:rsidR="00560047" w:rsidRPr="00203FF1">
        <w:rPr>
          <w:b/>
          <w:bCs/>
        </w:rPr>
        <w:t>2^ SETTORE SERVIZI AMMINISTRATIVI E SCOLASTICI</w:t>
      </w:r>
    </w:p>
    <w:p w:rsidR="000B12E5" w:rsidRDefault="000B12E5" w:rsidP="00282284">
      <w:pPr>
        <w:rPr>
          <w:sz w:val="20"/>
          <w:szCs w:val="20"/>
        </w:rPr>
      </w:pPr>
    </w:p>
    <w:p w:rsidR="000B12E5" w:rsidRPr="00203FF1" w:rsidRDefault="000B12E5" w:rsidP="00282284">
      <w:pPr>
        <w:jc w:val="center"/>
        <w:rPr>
          <w:b/>
        </w:rPr>
      </w:pPr>
      <w:r w:rsidRPr="00203FF1">
        <w:rPr>
          <w:b/>
        </w:rPr>
        <w:t>UFFICIO</w:t>
      </w:r>
      <w:r w:rsidR="00203FF1" w:rsidRPr="00203FF1">
        <w:rPr>
          <w:b/>
        </w:rPr>
        <w:t>:</w:t>
      </w:r>
      <w:r w:rsidRPr="00203FF1">
        <w:rPr>
          <w:b/>
        </w:rPr>
        <w:t xml:space="preserve"> SEGRETERIA UFFICIO DELIBERE</w:t>
      </w:r>
    </w:p>
    <w:p w:rsidR="000B12E5" w:rsidRDefault="000B12E5" w:rsidP="00282284">
      <w:pPr>
        <w:jc w:val="center"/>
        <w:rPr>
          <w:sz w:val="28"/>
          <w:szCs w:val="28"/>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A0"/>
      </w:tblPr>
      <w:tblGrid>
        <w:gridCol w:w="1629"/>
        <w:gridCol w:w="8150"/>
      </w:tblGrid>
      <w:tr w:rsidR="000B12E5" w:rsidTr="0067777E">
        <w:trPr>
          <w:jc w:val="center"/>
        </w:trPr>
        <w:tc>
          <w:tcPr>
            <w:tcW w:w="1629" w:type="dxa"/>
            <w:shd w:val="pct5" w:color="auto" w:fill="auto"/>
          </w:tcPr>
          <w:p w:rsidR="000B12E5" w:rsidRPr="008E5291" w:rsidRDefault="008E5291" w:rsidP="008E5291">
            <w:pPr>
              <w:autoSpaceDE w:val="0"/>
              <w:autoSpaceDN w:val="0"/>
              <w:spacing w:before="40" w:after="40"/>
              <w:jc w:val="right"/>
            </w:pPr>
            <w:r w:rsidRPr="008E5291">
              <w:rPr>
                <w:bCs/>
                <w:i/>
              </w:rPr>
              <w:t>Oggetto</w:t>
            </w:r>
            <w:r w:rsidRPr="008E5291">
              <w:t>:</w:t>
            </w:r>
          </w:p>
        </w:tc>
        <w:tc>
          <w:tcPr>
            <w:tcW w:w="8150" w:type="dxa"/>
          </w:tcPr>
          <w:p w:rsidR="000B12E5" w:rsidRDefault="000B12E5" w:rsidP="00DE3BC0">
            <w:pPr>
              <w:autoSpaceDE w:val="0"/>
              <w:autoSpaceDN w:val="0"/>
              <w:spacing w:before="40" w:after="40"/>
              <w:rPr>
                <w:b/>
                <w:bCs/>
              </w:rPr>
            </w:pPr>
            <w:r>
              <w:rPr>
                <w:b/>
                <w:bCs/>
              </w:rPr>
              <w:t>IMPEGNO SPESA E LIQUIDAZIONE GETTONI DI PRESENZA AI COMPONENTI DELLA I COMMISSIONE CONSILIARE. II SEMESTRE 2019.</w:t>
            </w:r>
          </w:p>
        </w:tc>
      </w:tr>
    </w:tbl>
    <w:p w:rsidR="000B12E5" w:rsidRPr="0067777E" w:rsidRDefault="000B12E5" w:rsidP="00282284"/>
    <w:p w:rsidR="00E05EFC" w:rsidRPr="0067777E" w:rsidRDefault="00E05EFC" w:rsidP="00350BE7">
      <w:r w:rsidRPr="0067777E">
        <w:t xml:space="preserve">CIG: </w:t>
      </w:r>
    </w:p>
    <w:p w:rsidR="00E05EFC" w:rsidRPr="0067777E" w:rsidRDefault="00E05EFC" w:rsidP="00282284">
      <w:pPr>
        <w:jc w:val="center"/>
        <w:rPr>
          <w:b/>
          <w:bCs/>
        </w:rPr>
      </w:pPr>
    </w:p>
    <w:p w:rsidR="000B12E5" w:rsidRPr="0067777E" w:rsidRDefault="000B12E5" w:rsidP="00282284">
      <w:pPr>
        <w:jc w:val="center"/>
      </w:pPr>
      <w:r w:rsidRPr="0067777E">
        <w:rPr>
          <w:b/>
          <w:bCs/>
        </w:rPr>
        <w:t>I</w:t>
      </w:r>
      <w:r w:rsidR="007E2B19">
        <w:rPr>
          <w:b/>
          <w:bCs/>
        </w:rPr>
        <w:t>l</w:t>
      </w:r>
      <w:r w:rsidRPr="0067777E">
        <w:rPr>
          <w:b/>
          <w:bCs/>
        </w:rPr>
        <w:t xml:space="preserve"> </w:t>
      </w:r>
      <w:r w:rsidR="00DE3BC0" w:rsidRPr="0067777E">
        <w:rPr>
          <w:b/>
          <w:bCs/>
        </w:rPr>
        <w:t>Dirigente</w:t>
      </w:r>
    </w:p>
    <w:p w:rsidR="000B12E5" w:rsidRPr="0067777E" w:rsidRDefault="000B12E5" w:rsidP="00282284"/>
    <w:p w:rsidR="009F1FAC" w:rsidRDefault="009F1FAC" w:rsidP="00227C37">
      <w:pPr>
        <w:pStyle w:val="rtf1BodyText3"/>
        <w:ind w:firstLine="708"/>
        <w:rPr>
          <w:b w:val="0"/>
          <w:sz w:val="28"/>
          <w:szCs w:val="28"/>
        </w:rPr>
      </w:pPr>
    </w:p>
    <w:p w:rsidR="00227C37" w:rsidRDefault="00227C37" w:rsidP="00227C37">
      <w:pPr>
        <w:pStyle w:val="rtf1BodyText3"/>
        <w:ind w:firstLine="708"/>
        <w:rPr>
          <w:b w:val="0"/>
          <w:bCs w:val="0"/>
          <w:sz w:val="28"/>
          <w:szCs w:val="28"/>
        </w:rPr>
      </w:pPr>
      <w:r>
        <w:rPr>
          <w:b w:val="0"/>
          <w:sz w:val="28"/>
          <w:szCs w:val="28"/>
        </w:rPr>
        <w:t xml:space="preserve">VISTO </w:t>
      </w:r>
      <w:r>
        <w:rPr>
          <w:b w:val="0"/>
          <w:bCs w:val="0"/>
          <w:sz w:val="28"/>
          <w:szCs w:val="28"/>
        </w:rPr>
        <w:t>il Provvedimento Sindacale n. 28 del 28/06/2019, di individuazione e nomina dei Responsabili dei Servizi e conferimento incarichi di PP.OO. con conferimento delle funzioni direttive e di gestione;</w:t>
      </w:r>
    </w:p>
    <w:p w:rsidR="00227C37" w:rsidRDefault="00227C37" w:rsidP="00227C37">
      <w:pPr>
        <w:autoSpaceDE w:val="0"/>
        <w:autoSpaceDN w:val="0"/>
        <w:ind w:firstLine="720"/>
        <w:jc w:val="both"/>
        <w:rPr>
          <w:rFonts w:eastAsiaTheme="minorEastAsia"/>
          <w:sz w:val="28"/>
          <w:szCs w:val="28"/>
        </w:rPr>
      </w:pPr>
      <w:r>
        <w:rPr>
          <w:rFonts w:eastAsiaTheme="minorEastAsia"/>
          <w:sz w:val="28"/>
          <w:szCs w:val="28"/>
        </w:rPr>
        <w:t>VISTA la legge 23 Dicembre 2000 n. 30, art. 19 comma 1 e seguenti della Regione Sicilia che ha recepito, con modifiche ed integrazioni, il Decreto n. 119 del 04/04/00 nonché gli artt. 5 e 6 della L.R. 16/12/08, n. 22;</w:t>
      </w:r>
    </w:p>
    <w:p w:rsidR="00227C37" w:rsidRDefault="00227C37" w:rsidP="00227C37">
      <w:pPr>
        <w:autoSpaceDE w:val="0"/>
        <w:autoSpaceDN w:val="0"/>
        <w:ind w:firstLine="720"/>
        <w:jc w:val="both"/>
        <w:rPr>
          <w:rFonts w:eastAsiaTheme="minorEastAsia"/>
          <w:sz w:val="28"/>
          <w:szCs w:val="28"/>
        </w:rPr>
      </w:pPr>
      <w:r>
        <w:rPr>
          <w:rFonts w:eastAsiaTheme="minorEastAsia"/>
          <w:sz w:val="28"/>
          <w:szCs w:val="28"/>
        </w:rPr>
        <w:t>RICHIAMATA la determina dirigenziale   n. 1 dell’08/01/2019 (n. 28 del R.G.)  con la quale è stata  determinata l’indennità di funzione agli Amministratori Comunali, al Presidente del Consiglio e gettoni di presenza ai Consiglieri Comunali per l’anno 2019;</w:t>
      </w:r>
      <w:r>
        <w:rPr>
          <w:rFonts w:eastAsiaTheme="minorEastAsia"/>
          <w:sz w:val="28"/>
          <w:szCs w:val="28"/>
        </w:rPr>
        <w:tab/>
      </w:r>
    </w:p>
    <w:p w:rsidR="00227C37" w:rsidRDefault="00227C37" w:rsidP="00227C37">
      <w:pPr>
        <w:autoSpaceDE w:val="0"/>
        <w:autoSpaceDN w:val="0"/>
        <w:jc w:val="both"/>
        <w:rPr>
          <w:rFonts w:eastAsiaTheme="minorEastAsia"/>
          <w:sz w:val="28"/>
          <w:szCs w:val="28"/>
        </w:rPr>
      </w:pPr>
      <w:r>
        <w:rPr>
          <w:rFonts w:eastAsiaTheme="minorEastAsia"/>
          <w:sz w:val="28"/>
          <w:szCs w:val="28"/>
        </w:rPr>
        <w:tab/>
        <w:t>TENUTO CONTO della delibera di C.C. n. 43 del 25/07/2018 avente ad oggetto: Determinazione indennità di funzione spettante al Presidente del Consiglio Comunale e gettoni di presenza ai Consiglieri Comunali</w:t>
      </w:r>
      <w:r>
        <w:rPr>
          <w:rFonts w:eastAsiaTheme="minorEastAsia"/>
          <w:b/>
          <w:sz w:val="28"/>
          <w:szCs w:val="28"/>
        </w:rPr>
        <w:t xml:space="preserve"> </w:t>
      </w:r>
      <w:r>
        <w:rPr>
          <w:rFonts w:eastAsiaTheme="minorEastAsia"/>
          <w:sz w:val="28"/>
          <w:szCs w:val="28"/>
        </w:rPr>
        <w:t>con la quale è stato adeguato l’importo del gettone di presenza dei Consiglieri ad € 20,98, ai sensi del D.M. 119/2000 e della L.R. 11/2015;</w:t>
      </w:r>
    </w:p>
    <w:p w:rsidR="00227C37" w:rsidRPr="00104523" w:rsidRDefault="00227C37" w:rsidP="00227C37">
      <w:pPr>
        <w:autoSpaceDE w:val="0"/>
        <w:autoSpaceDN w:val="0"/>
        <w:jc w:val="both"/>
        <w:rPr>
          <w:rFonts w:eastAsiaTheme="minorEastAsia"/>
          <w:sz w:val="28"/>
          <w:szCs w:val="28"/>
        </w:rPr>
      </w:pPr>
      <w:r>
        <w:rPr>
          <w:rFonts w:eastAsiaTheme="minorEastAsia"/>
          <w:sz w:val="28"/>
          <w:szCs w:val="28"/>
        </w:rPr>
        <w:tab/>
        <w:t>VISTO l’unito ed integrante prospetto, riguardante le presenze dei componenti della I Commissione Consiliare, relativo alle sedute valide da Luglio a Dicembre 2019</w:t>
      </w:r>
      <w:r>
        <w:rPr>
          <w:rFonts w:eastAsiaTheme="minorEastAsia"/>
          <w:bCs/>
          <w:sz w:val="28"/>
          <w:szCs w:val="28"/>
        </w:rPr>
        <w:t>;</w:t>
      </w:r>
    </w:p>
    <w:p w:rsidR="00227C37" w:rsidRDefault="00227C37" w:rsidP="00227C37">
      <w:pPr>
        <w:autoSpaceDE w:val="0"/>
        <w:autoSpaceDN w:val="0"/>
        <w:jc w:val="both"/>
        <w:rPr>
          <w:rFonts w:eastAsiaTheme="minorEastAsia"/>
          <w:sz w:val="28"/>
          <w:szCs w:val="28"/>
        </w:rPr>
      </w:pPr>
      <w:r>
        <w:rPr>
          <w:rFonts w:eastAsiaTheme="minorEastAsia"/>
          <w:sz w:val="28"/>
          <w:szCs w:val="28"/>
        </w:rPr>
        <w:tab/>
        <w:t>PRECISATO che al Consigliere Coco Vincenzo non spetta il gettone di presenza per il periodo durante il quale ha goduto dell’indennità di carica di assessore;</w:t>
      </w:r>
    </w:p>
    <w:p w:rsidR="00227C37" w:rsidRDefault="00227C37" w:rsidP="00227C37">
      <w:pPr>
        <w:autoSpaceDE w:val="0"/>
        <w:autoSpaceDN w:val="0"/>
        <w:ind w:firstLine="708"/>
        <w:jc w:val="both"/>
        <w:rPr>
          <w:rFonts w:eastAsiaTheme="minorEastAsia"/>
          <w:bCs/>
          <w:sz w:val="28"/>
          <w:szCs w:val="28"/>
        </w:rPr>
      </w:pPr>
      <w:r>
        <w:rPr>
          <w:rFonts w:eastAsiaTheme="minorEastAsia"/>
          <w:bCs/>
          <w:sz w:val="28"/>
          <w:szCs w:val="28"/>
        </w:rPr>
        <w:lastRenderedPageBreak/>
        <w:t xml:space="preserve">CONSIDERATO, quindi, che si può procedere, </w:t>
      </w:r>
      <w:r>
        <w:rPr>
          <w:rFonts w:eastAsiaTheme="minorEastAsia"/>
          <w:sz w:val="28"/>
          <w:szCs w:val="28"/>
        </w:rPr>
        <w:t>a favore dei Componenti della I Commissione Consiliare,</w:t>
      </w:r>
      <w:r>
        <w:rPr>
          <w:rFonts w:eastAsiaTheme="minorEastAsia"/>
          <w:bCs/>
          <w:sz w:val="28"/>
          <w:szCs w:val="28"/>
        </w:rPr>
        <w:t xml:space="preserve"> alla liquidazione della somma complessiva di </w:t>
      </w:r>
      <w:r>
        <w:rPr>
          <w:rFonts w:eastAsiaTheme="minorEastAsia"/>
          <w:b/>
          <w:bCs/>
          <w:sz w:val="28"/>
          <w:szCs w:val="28"/>
        </w:rPr>
        <w:t xml:space="preserve">€ 182,11 </w:t>
      </w:r>
      <w:r>
        <w:rPr>
          <w:rFonts w:eastAsiaTheme="minorEastAsia"/>
          <w:bCs/>
          <w:sz w:val="28"/>
          <w:szCs w:val="28"/>
        </w:rPr>
        <w:t>comprensiva di</w:t>
      </w:r>
      <w:r>
        <w:rPr>
          <w:rFonts w:eastAsiaTheme="minorEastAsia"/>
          <w:b/>
          <w:bCs/>
          <w:sz w:val="28"/>
          <w:szCs w:val="28"/>
        </w:rPr>
        <w:t xml:space="preserve"> € 167,84 </w:t>
      </w:r>
      <w:r>
        <w:rPr>
          <w:rFonts w:eastAsiaTheme="minorEastAsia"/>
          <w:bCs/>
          <w:sz w:val="28"/>
          <w:szCs w:val="28"/>
        </w:rPr>
        <w:t xml:space="preserve">quale indennità di presenza ed </w:t>
      </w:r>
      <w:r>
        <w:rPr>
          <w:rFonts w:eastAsiaTheme="minorEastAsia"/>
          <w:b/>
          <w:bCs/>
          <w:sz w:val="28"/>
          <w:szCs w:val="28"/>
        </w:rPr>
        <w:t xml:space="preserve">€ 14,27 </w:t>
      </w:r>
      <w:r>
        <w:rPr>
          <w:rFonts w:eastAsiaTheme="minorEastAsia"/>
          <w:bCs/>
          <w:sz w:val="28"/>
          <w:szCs w:val="28"/>
        </w:rPr>
        <w:t xml:space="preserve">quale </w:t>
      </w:r>
      <w:r>
        <w:rPr>
          <w:rFonts w:eastAsiaTheme="minorEastAsia"/>
          <w:b/>
          <w:bCs/>
          <w:sz w:val="28"/>
          <w:szCs w:val="28"/>
        </w:rPr>
        <w:t>IRAP</w:t>
      </w:r>
      <w:r>
        <w:rPr>
          <w:rFonts w:eastAsiaTheme="minorEastAsia"/>
          <w:bCs/>
          <w:sz w:val="28"/>
          <w:szCs w:val="28"/>
        </w:rPr>
        <w:t xml:space="preserve">; </w:t>
      </w:r>
    </w:p>
    <w:p w:rsidR="00227C37" w:rsidRDefault="00227C37" w:rsidP="00227C37">
      <w:pPr>
        <w:autoSpaceDE w:val="0"/>
        <w:autoSpaceDN w:val="0"/>
        <w:ind w:firstLine="708"/>
        <w:jc w:val="both"/>
        <w:rPr>
          <w:rFonts w:eastAsiaTheme="minorEastAsia"/>
          <w:bCs/>
          <w:sz w:val="28"/>
          <w:szCs w:val="28"/>
        </w:rPr>
      </w:pPr>
      <w:r>
        <w:rPr>
          <w:rFonts w:eastAsiaTheme="minorEastAsia"/>
          <w:bCs/>
          <w:sz w:val="28"/>
          <w:szCs w:val="28"/>
        </w:rPr>
        <w:t>VISTI:</w:t>
      </w:r>
    </w:p>
    <w:p w:rsidR="00227C37" w:rsidRDefault="00227C37" w:rsidP="00227C37">
      <w:pPr>
        <w:pStyle w:val="rtf1rtf1Style7"/>
        <w:widowControl/>
        <w:numPr>
          <w:ilvl w:val="0"/>
          <w:numId w:val="2"/>
        </w:numPr>
        <w:spacing w:line="276" w:lineRule="auto"/>
        <w:jc w:val="left"/>
        <w:rPr>
          <w:rStyle w:val="rtf1rtf1FontStyle24"/>
          <w:sz w:val="28"/>
        </w:rPr>
      </w:pPr>
      <w:r>
        <w:rPr>
          <w:rStyle w:val="rtf1rtf1FontStyle24"/>
          <w:sz w:val="28"/>
          <w:szCs w:val="28"/>
        </w:rPr>
        <w:t xml:space="preserve">il D.Lgs. n. </w:t>
      </w:r>
      <w:r>
        <w:rPr>
          <w:rStyle w:val="rtf1rtf1FontStyle26"/>
          <w:b w:val="0"/>
          <w:sz w:val="28"/>
          <w:szCs w:val="28"/>
        </w:rPr>
        <w:t>267/2000</w:t>
      </w:r>
      <w:r>
        <w:rPr>
          <w:rStyle w:val="rtf1rtf1FontStyle26"/>
          <w:b w:val="0"/>
          <w:bCs/>
          <w:sz w:val="28"/>
          <w:szCs w:val="28"/>
        </w:rPr>
        <w:t xml:space="preserve"> </w:t>
      </w:r>
      <w:r>
        <w:rPr>
          <w:rStyle w:val="rtf1rtf1FontStyle24"/>
          <w:sz w:val="28"/>
          <w:szCs w:val="28"/>
        </w:rPr>
        <w:t>e ss.mm.ii;</w:t>
      </w:r>
    </w:p>
    <w:p w:rsidR="00227C37" w:rsidRDefault="00227C37" w:rsidP="00227C37">
      <w:pPr>
        <w:pStyle w:val="rtf1rtf1Style17"/>
        <w:widowControl/>
        <w:numPr>
          <w:ilvl w:val="0"/>
          <w:numId w:val="2"/>
        </w:numPr>
        <w:tabs>
          <w:tab w:val="left" w:pos="192"/>
        </w:tabs>
        <w:spacing w:line="276" w:lineRule="auto"/>
        <w:rPr>
          <w:rStyle w:val="rtf1rtf1FontStyle27"/>
          <w:sz w:val="28"/>
        </w:rPr>
      </w:pPr>
      <w:r>
        <w:rPr>
          <w:rStyle w:val="rtf1rtf1FontStyle24"/>
          <w:sz w:val="28"/>
          <w:szCs w:val="28"/>
        </w:rPr>
        <w:t>lo Statuto Comunale;</w:t>
      </w:r>
    </w:p>
    <w:p w:rsidR="00227C37" w:rsidRDefault="00227C37" w:rsidP="00227C37">
      <w:pPr>
        <w:pStyle w:val="rtf1rtf1Style8"/>
        <w:widowControl/>
        <w:numPr>
          <w:ilvl w:val="0"/>
          <w:numId w:val="2"/>
        </w:numPr>
        <w:tabs>
          <w:tab w:val="left" w:pos="192"/>
        </w:tabs>
        <w:spacing w:line="276" w:lineRule="auto"/>
        <w:rPr>
          <w:rStyle w:val="rtf1rtf1FontStyle26"/>
          <w:b w:val="0"/>
          <w:spacing w:val="-20"/>
          <w:sz w:val="28"/>
        </w:rPr>
      </w:pPr>
      <w:r>
        <w:rPr>
          <w:rStyle w:val="rtf1rtf1FontStyle24"/>
          <w:sz w:val="28"/>
          <w:szCs w:val="28"/>
        </w:rPr>
        <w:t xml:space="preserve">il D.Lgs. </w:t>
      </w:r>
      <w:r>
        <w:rPr>
          <w:rStyle w:val="rtf1rtf1FontStyle26"/>
          <w:b w:val="0"/>
          <w:sz w:val="28"/>
          <w:szCs w:val="28"/>
        </w:rPr>
        <w:t>50/2016</w:t>
      </w:r>
      <w:r>
        <w:rPr>
          <w:rStyle w:val="rtf1rtf1FontStyle26"/>
          <w:sz w:val="28"/>
          <w:szCs w:val="28"/>
        </w:rPr>
        <w:t>;</w:t>
      </w:r>
    </w:p>
    <w:p w:rsidR="00227C37" w:rsidRDefault="00227C37" w:rsidP="00227C37">
      <w:pPr>
        <w:pStyle w:val="rtf1rtf1Style8"/>
        <w:widowControl/>
        <w:numPr>
          <w:ilvl w:val="0"/>
          <w:numId w:val="2"/>
        </w:numPr>
        <w:tabs>
          <w:tab w:val="left" w:pos="192"/>
        </w:tabs>
        <w:spacing w:line="276" w:lineRule="auto"/>
      </w:pPr>
      <w:r>
        <w:rPr>
          <w:sz w:val="28"/>
          <w:szCs w:val="28"/>
        </w:rPr>
        <w:t>il vigente O.R.EE.LL.;</w:t>
      </w:r>
    </w:p>
    <w:p w:rsidR="00227C37" w:rsidRDefault="00227C37" w:rsidP="00227C37">
      <w:pPr>
        <w:pStyle w:val="rtf1rtf1Style8"/>
        <w:widowControl/>
        <w:numPr>
          <w:ilvl w:val="0"/>
          <w:numId w:val="2"/>
        </w:numPr>
        <w:tabs>
          <w:tab w:val="left" w:pos="192"/>
        </w:tabs>
        <w:spacing w:line="276" w:lineRule="auto"/>
        <w:rPr>
          <w:color w:val="000000"/>
          <w:spacing w:val="-20"/>
          <w:sz w:val="28"/>
          <w:szCs w:val="28"/>
        </w:rPr>
      </w:pPr>
      <w:r>
        <w:rPr>
          <w:sz w:val="28"/>
          <w:szCs w:val="28"/>
        </w:rPr>
        <w:t>la L. 142/90 come recepita dalla L.R. n. 48/91;</w:t>
      </w:r>
    </w:p>
    <w:p w:rsidR="00227C37" w:rsidRDefault="00227C37" w:rsidP="00227C37">
      <w:pPr>
        <w:pStyle w:val="rtf1rtf1Style8"/>
        <w:widowControl/>
        <w:numPr>
          <w:ilvl w:val="0"/>
          <w:numId w:val="2"/>
        </w:numPr>
        <w:tabs>
          <w:tab w:val="left" w:pos="192"/>
        </w:tabs>
        <w:spacing w:line="276" w:lineRule="auto"/>
        <w:rPr>
          <w:rStyle w:val="rtf1rtf1FontStyle26"/>
          <w:sz w:val="28"/>
        </w:rPr>
      </w:pPr>
      <w:r>
        <w:rPr>
          <w:bCs/>
          <w:sz w:val="28"/>
          <w:szCs w:val="28"/>
        </w:rPr>
        <w:t>la L.R. n. 44/91 e n. 23/97;</w:t>
      </w:r>
    </w:p>
    <w:p w:rsidR="00227C37" w:rsidRDefault="00227C37" w:rsidP="00227C37">
      <w:pPr>
        <w:autoSpaceDE w:val="0"/>
        <w:autoSpaceDN w:val="0"/>
        <w:jc w:val="both"/>
        <w:rPr>
          <w:rFonts w:eastAsiaTheme="minorEastAsia"/>
          <w:szCs w:val="28"/>
        </w:rPr>
      </w:pPr>
      <w:r>
        <w:rPr>
          <w:rFonts w:eastAsiaTheme="minorEastAsia"/>
          <w:sz w:val="28"/>
          <w:szCs w:val="28"/>
        </w:rPr>
        <w:tab/>
        <w:t>ACCERTATA la disponibilità sui fondi assegnati;</w:t>
      </w:r>
    </w:p>
    <w:p w:rsidR="00227C37" w:rsidRDefault="00227C37" w:rsidP="00227C37">
      <w:pPr>
        <w:autoSpaceDE w:val="0"/>
        <w:autoSpaceDN w:val="0"/>
        <w:ind w:firstLine="720"/>
        <w:jc w:val="both"/>
        <w:rPr>
          <w:rFonts w:eastAsiaTheme="minorEastAsia"/>
          <w:sz w:val="28"/>
          <w:szCs w:val="28"/>
        </w:rPr>
      </w:pPr>
      <w:r>
        <w:rPr>
          <w:rFonts w:eastAsiaTheme="minorEastAsia"/>
          <w:sz w:val="28"/>
          <w:szCs w:val="28"/>
        </w:rPr>
        <w:t>ACCERTATO, ai sensi dell’art. 9 D.L. 78/2009, convertito con L. 102/2009, che il seguente programma dei pagamenti derivante dall’adozione del presente atto è compatibile con i relativi stanziamenti di bilancio e con le regole di finanza pubblica;</w:t>
      </w:r>
    </w:p>
    <w:p w:rsidR="00227C37" w:rsidRDefault="00227C37" w:rsidP="00227C37">
      <w:pPr>
        <w:autoSpaceDE w:val="0"/>
        <w:autoSpaceDN w:val="0"/>
        <w:ind w:firstLine="720"/>
        <w:jc w:val="both"/>
        <w:rPr>
          <w:rFonts w:eastAsiaTheme="minorEastAsia"/>
          <w:sz w:val="28"/>
          <w:szCs w:val="28"/>
        </w:rPr>
      </w:pPr>
      <w:r>
        <w:rPr>
          <w:rFonts w:eastAsiaTheme="minorEastAsia"/>
          <w:sz w:val="28"/>
          <w:szCs w:val="28"/>
        </w:rPr>
        <w:t>RITENUTO che l’istruttoria preordinata alla emanazione del presente atto consente di attestare la regolarità e la correttezza di quest’ultimo ai sensi e per gli effetti di quanto dispone l’art. 147 bis del D. Lgs. 267/2000;</w:t>
      </w:r>
    </w:p>
    <w:p w:rsidR="00227C37" w:rsidRDefault="00227C37" w:rsidP="00227C37">
      <w:pPr>
        <w:ind w:firstLine="708"/>
        <w:jc w:val="both"/>
        <w:rPr>
          <w:rFonts w:eastAsiaTheme="minorEastAsia"/>
          <w:sz w:val="28"/>
          <w:szCs w:val="28"/>
        </w:rPr>
      </w:pPr>
      <w:r>
        <w:rPr>
          <w:rFonts w:eastAsiaTheme="minorEastAsia"/>
          <w:bCs/>
          <w:sz w:val="28"/>
          <w:szCs w:val="28"/>
        </w:rPr>
        <w:t>RITENUTO,</w:t>
      </w:r>
      <w:r>
        <w:rPr>
          <w:rFonts w:eastAsiaTheme="minorEastAsia"/>
          <w:b/>
          <w:bCs/>
          <w:sz w:val="28"/>
          <w:szCs w:val="28"/>
        </w:rPr>
        <w:t xml:space="preserve"> </w:t>
      </w:r>
      <w:r>
        <w:rPr>
          <w:rFonts w:eastAsiaTheme="minorEastAsia"/>
          <w:bCs/>
          <w:sz w:val="28"/>
          <w:szCs w:val="28"/>
        </w:rPr>
        <w:t xml:space="preserve">altresì, </w:t>
      </w:r>
      <w:r>
        <w:rPr>
          <w:rFonts w:eastAsiaTheme="minorEastAsia"/>
          <w:sz w:val="28"/>
          <w:szCs w:val="28"/>
        </w:rPr>
        <w:t>che l'istruttoria preordinata all'emanazione del presente atto consente di attestare l’assenza di conflitto di interessi e dell’inesistenza di ipotesi che comportano l’obbligo di astensione in capo al Responsabile;</w:t>
      </w:r>
    </w:p>
    <w:p w:rsidR="00227C37" w:rsidRDefault="00227C37" w:rsidP="00227C37">
      <w:pPr>
        <w:spacing w:line="276" w:lineRule="auto"/>
        <w:ind w:firstLine="708"/>
        <w:jc w:val="both"/>
        <w:rPr>
          <w:rFonts w:eastAsiaTheme="minorEastAsia"/>
          <w:bCs/>
          <w:sz w:val="28"/>
          <w:szCs w:val="28"/>
        </w:rPr>
      </w:pPr>
      <w:r>
        <w:rPr>
          <w:rFonts w:eastAsiaTheme="minorEastAsia"/>
          <w:bCs/>
          <w:sz w:val="28"/>
          <w:szCs w:val="28"/>
        </w:rPr>
        <w:t>DATO ATTO</w:t>
      </w:r>
      <w:r>
        <w:rPr>
          <w:rFonts w:eastAsiaTheme="minorEastAsia"/>
          <w:b/>
          <w:bCs/>
          <w:sz w:val="28"/>
          <w:szCs w:val="28"/>
        </w:rPr>
        <w:t xml:space="preserve"> </w:t>
      </w:r>
      <w:r>
        <w:rPr>
          <w:rFonts w:eastAsiaTheme="minorEastAsia"/>
          <w:bCs/>
          <w:sz w:val="28"/>
          <w:szCs w:val="28"/>
        </w:rPr>
        <w:t>che, ai sensi degli artt. nn. 5 e 7 della L. 241/1990 e s.m.i. il Responsabile del Procedimento è il sottoscritto del presente atto;</w:t>
      </w:r>
    </w:p>
    <w:p w:rsidR="00227C37" w:rsidRDefault="00227C37" w:rsidP="00227C37">
      <w:pPr>
        <w:ind w:firstLine="720"/>
        <w:jc w:val="both"/>
        <w:rPr>
          <w:rFonts w:eastAsiaTheme="minorEastAsia"/>
          <w:bCs/>
          <w:sz w:val="28"/>
          <w:szCs w:val="28"/>
        </w:rPr>
      </w:pPr>
      <w:r>
        <w:rPr>
          <w:rFonts w:eastAsiaTheme="minorEastAsia"/>
          <w:bCs/>
          <w:sz w:val="28"/>
          <w:szCs w:val="28"/>
          <w:lang w:val="de-DE"/>
        </w:rPr>
        <w:t xml:space="preserve">DI </w:t>
      </w:r>
      <w:r>
        <w:rPr>
          <w:rFonts w:eastAsiaTheme="minorEastAsia"/>
          <w:bCs/>
          <w:sz w:val="28"/>
          <w:szCs w:val="28"/>
        </w:rPr>
        <w:t xml:space="preserve">DISPORRE la pubblicazione del presente provvedimento, sul sito Istituzionale del Comune alla sezione “Amministrazione Trasparente”  alla voce “Organizzazione – titolari di incarichi politici, di amministrazione, di direzione o di governo “ai sensi di quanto disposto dall’art.18 del D.L. n.837/12 convertito con la Legge n.134/2012;   </w:t>
      </w:r>
    </w:p>
    <w:p w:rsidR="00227C37" w:rsidRDefault="00227C37" w:rsidP="00227C37">
      <w:pPr>
        <w:autoSpaceDE w:val="0"/>
        <w:autoSpaceDN w:val="0"/>
        <w:ind w:firstLine="720"/>
        <w:jc w:val="both"/>
        <w:rPr>
          <w:rFonts w:eastAsiaTheme="minorEastAsia"/>
          <w:sz w:val="28"/>
          <w:szCs w:val="28"/>
        </w:rPr>
      </w:pPr>
      <w:r>
        <w:rPr>
          <w:rFonts w:eastAsiaTheme="minorEastAsia"/>
          <w:sz w:val="28"/>
          <w:szCs w:val="28"/>
        </w:rPr>
        <w:t xml:space="preserve">DATO ATTO che il presente provvedimento diviene esecutivo con l’apposizione del visto di regolarità contabile, attestante la copertura finanziaria, da parte del Responsabile del Servizio Finanziario, ai sensi dell’art. 151, comma 4, del D. Lgs 267/2000; </w:t>
      </w:r>
    </w:p>
    <w:p w:rsidR="00227C37" w:rsidRDefault="00227C37" w:rsidP="00227C37">
      <w:pPr>
        <w:autoSpaceDE w:val="0"/>
        <w:autoSpaceDN w:val="0"/>
        <w:jc w:val="center"/>
        <w:rPr>
          <w:rFonts w:eastAsiaTheme="minorEastAsia"/>
          <w:b/>
        </w:rPr>
      </w:pPr>
    </w:p>
    <w:p w:rsidR="00227C37" w:rsidRDefault="00227C37" w:rsidP="00227C37">
      <w:pPr>
        <w:autoSpaceDE w:val="0"/>
        <w:autoSpaceDN w:val="0"/>
        <w:jc w:val="center"/>
        <w:rPr>
          <w:rFonts w:eastAsiaTheme="minorEastAsia"/>
          <w:b/>
          <w:sz w:val="28"/>
          <w:szCs w:val="28"/>
        </w:rPr>
      </w:pPr>
      <w:r>
        <w:rPr>
          <w:rFonts w:eastAsiaTheme="minorEastAsia"/>
          <w:b/>
          <w:sz w:val="28"/>
          <w:szCs w:val="28"/>
        </w:rPr>
        <w:t>DETERMINA</w:t>
      </w:r>
    </w:p>
    <w:p w:rsidR="00227C37" w:rsidRDefault="00227C37" w:rsidP="00227C37">
      <w:pPr>
        <w:autoSpaceDE w:val="0"/>
        <w:autoSpaceDN w:val="0"/>
        <w:jc w:val="center"/>
        <w:rPr>
          <w:rFonts w:eastAsiaTheme="minorEastAsia"/>
          <w:b/>
        </w:rPr>
      </w:pPr>
    </w:p>
    <w:p w:rsidR="00227C37" w:rsidRDefault="00227C37" w:rsidP="00227C37">
      <w:pPr>
        <w:autoSpaceDE w:val="0"/>
        <w:autoSpaceDN w:val="0"/>
        <w:jc w:val="both"/>
        <w:rPr>
          <w:rFonts w:eastAsiaTheme="minorEastAsia"/>
          <w:sz w:val="28"/>
          <w:szCs w:val="28"/>
        </w:rPr>
      </w:pPr>
      <w:r>
        <w:rPr>
          <w:rFonts w:eastAsiaTheme="minorEastAsia"/>
          <w:sz w:val="20"/>
          <w:szCs w:val="20"/>
        </w:rPr>
        <w:tab/>
      </w:r>
      <w:r>
        <w:rPr>
          <w:rFonts w:eastAsiaTheme="minorEastAsia"/>
          <w:sz w:val="28"/>
          <w:szCs w:val="28"/>
        </w:rPr>
        <w:t xml:space="preserve">Per i motivi di cui in premessa, qui per intero richiamati, </w:t>
      </w:r>
    </w:p>
    <w:p w:rsidR="00227C37" w:rsidRDefault="00227C37" w:rsidP="00227C37">
      <w:pPr>
        <w:autoSpaceDE w:val="0"/>
        <w:autoSpaceDN w:val="0"/>
        <w:jc w:val="both"/>
        <w:rPr>
          <w:rFonts w:eastAsiaTheme="minorEastAsia"/>
          <w:sz w:val="28"/>
          <w:szCs w:val="28"/>
        </w:rPr>
      </w:pPr>
      <w:r>
        <w:rPr>
          <w:rFonts w:eastAsiaTheme="minorEastAsia"/>
          <w:sz w:val="28"/>
          <w:szCs w:val="28"/>
        </w:rPr>
        <w:tab/>
        <w:t xml:space="preserve">DI LIQUIDARE a favore dei Componenti della I Commissione Consiliare, le somme a fianco di ciascuno indicate, come da prospetto allegato, riguardante le presenze dei componenti della I Commissione Consiliare, relativo alle sedute valide da </w:t>
      </w:r>
      <w:r w:rsidR="006D704E">
        <w:rPr>
          <w:rFonts w:eastAsiaTheme="minorEastAsia"/>
          <w:sz w:val="28"/>
          <w:szCs w:val="28"/>
        </w:rPr>
        <w:t>Luglio a Dicembre</w:t>
      </w:r>
      <w:r>
        <w:rPr>
          <w:rFonts w:eastAsiaTheme="minorEastAsia"/>
          <w:sz w:val="28"/>
          <w:szCs w:val="28"/>
        </w:rPr>
        <w:t xml:space="preserve"> 2019</w:t>
      </w:r>
      <w:r>
        <w:rPr>
          <w:rFonts w:eastAsiaTheme="minorEastAsia"/>
          <w:bCs/>
          <w:sz w:val="28"/>
          <w:szCs w:val="28"/>
        </w:rPr>
        <w:t xml:space="preserve">, </w:t>
      </w:r>
      <w:r>
        <w:rPr>
          <w:rFonts w:eastAsiaTheme="minorEastAsia"/>
          <w:sz w:val="28"/>
          <w:szCs w:val="28"/>
        </w:rPr>
        <w:t xml:space="preserve">per un importo complessivo di </w:t>
      </w:r>
      <w:r>
        <w:rPr>
          <w:rFonts w:eastAsiaTheme="minorEastAsia"/>
          <w:b/>
          <w:bCs/>
          <w:sz w:val="28"/>
          <w:szCs w:val="28"/>
        </w:rPr>
        <w:t xml:space="preserve">€ 182,11 </w:t>
      </w:r>
      <w:r>
        <w:rPr>
          <w:rFonts w:eastAsiaTheme="minorEastAsia"/>
          <w:sz w:val="28"/>
          <w:szCs w:val="28"/>
        </w:rPr>
        <w:t>distinto come appresso:</w:t>
      </w:r>
    </w:p>
    <w:p w:rsidR="00227C37" w:rsidRDefault="00227C37" w:rsidP="00227C37">
      <w:pPr>
        <w:numPr>
          <w:ilvl w:val="0"/>
          <w:numId w:val="3"/>
        </w:numPr>
        <w:autoSpaceDE w:val="0"/>
        <w:autoSpaceDN w:val="0"/>
        <w:jc w:val="both"/>
        <w:rPr>
          <w:rFonts w:eastAsiaTheme="minorEastAsia"/>
          <w:sz w:val="28"/>
          <w:szCs w:val="28"/>
        </w:rPr>
      </w:pPr>
      <w:r>
        <w:rPr>
          <w:rFonts w:eastAsiaTheme="minorEastAsia"/>
          <w:b/>
          <w:bCs/>
          <w:sz w:val="28"/>
          <w:szCs w:val="28"/>
        </w:rPr>
        <w:t>€ 167,84</w:t>
      </w:r>
      <w:r>
        <w:rPr>
          <w:rFonts w:eastAsiaTheme="minorEastAsia"/>
          <w:sz w:val="28"/>
          <w:szCs w:val="28"/>
        </w:rPr>
        <w:t xml:space="preserve"> per gettoni di presenza;</w:t>
      </w:r>
    </w:p>
    <w:p w:rsidR="00227C37" w:rsidRDefault="00227C37" w:rsidP="00227C37">
      <w:pPr>
        <w:numPr>
          <w:ilvl w:val="0"/>
          <w:numId w:val="3"/>
        </w:numPr>
        <w:autoSpaceDE w:val="0"/>
        <w:autoSpaceDN w:val="0"/>
        <w:jc w:val="both"/>
        <w:rPr>
          <w:rFonts w:eastAsiaTheme="minorEastAsia"/>
          <w:sz w:val="28"/>
          <w:szCs w:val="28"/>
        </w:rPr>
      </w:pPr>
      <w:r>
        <w:rPr>
          <w:rFonts w:eastAsiaTheme="minorEastAsia"/>
          <w:b/>
          <w:bCs/>
          <w:sz w:val="28"/>
          <w:szCs w:val="28"/>
        </w:rPr>
        <w:t>€ 14,27</w:t>
      </w:r>
      <w:r>
        <w:rPr>
          <w:rFonts w:eastAsiaTheme="minorEastAsia"/>
          <w:sz w:val="28"/>
          <w:szCs w:val="28"/>
        </w:rPr>
        <w:t xml:space="preserve"> per IRAP 8,50% su gettoni di presenza;</w:t>
      </w:r>
    </w:p>
    <w:p w:rsidR="00227C37" w:rsidRDefault="00227C37" w:rsidP="00227C37">
      <w:pPr>
        <w:autoSpaceDE w:val="0"/>
        <w:autoSpaceDN w:val="0"/>
        <w:ind w:left="360" w:firstLine="348"/>
        <w:jc w:val="both"/>
        <w:rPr>
          <w:rFonts w:eastAsiaTheme="minorEastAsia"/>
          <w:sz w:val="28"/>
          <w:szCs w:val="28"/>
        </w:rPr>
      </w:pPr>
      <w:r>
        <w:rPr>
          <w:rFonts w:eastAsiaTheme="minorEastAsia"/>
          <w:bCs/>
          <w:sz w:val="28"/>
          <w:szCs w:val="28"/>
        </w:rPr>
        <w:lastRenderedPageBreak/>
        <w:t xml:space="preserve">DI IMPUTARE </w:t>
      </w:r>
      <w:r>
        <w:rPr>
          <w:rFonts w:eastAsiaTheme="minorEastAsia"/>
          <w:sz w:val="28"/>
          <w:szCs w:val="28"/>
        </w:rPr>
        <w:t xml:space="preserve">la spesa complessiva di </w:t>
      </w:r>
      <w:r>
        <w:rPr>
          <w:rFonts w:eastAsiaTheme="minorEastAsia"/>
          <w:b/>
          <w:bCs/>
          <w:sz w:val="28"/>
          <w:szCs w:val="28"/>
        </w:rPr>
        <w:t xml:space="preserve">€ 182,11 </w:t>
      </w:r>
      <w:r>
        <w:rPr>
          <w:rFonts w:eastAsiaTheme="minorEastAsia"/>
          <w:sz w:val="28"/>
          <w:szCs w:val="28"/>
        </w:rPr>
        <w:t>sui seguenti capitoli del corrente bilancio, ripartendola come segue:</w:t>
      </w:r>
    </w:p>
    <w:p w:rsidR="00227C37" w:rsidRDefault="00227C37" w:rsidP="00227C37">
      <w:pPr>
        <w:numPr>
          <w:ilvl w:val="0"/>
          <w:numId w:val="3"/>
        </w:numPr>
        <w:autoSpaceDE w:val="0"/>
        <w:autoSpaceDN w:val="0"/>
        <w:jc w:val="both"/>
        <w:rPr>
          <w:rFonts w:eastAsiaTheme="minorEastAsia"/>
          <w:bCs/>
          <w:sz w:val="28"/>
          <w:szCs w:val="28"/>
        </w:rPr>
      </w:pPr>
      <w:r>
        <w:rPr>
          <w:rFonts w:eastAsiaTheme="minorEastAsia"/>
          <w:b/>
          <w:bCs/>
          <w:sz w:val="28"/>
          <w:szCs w:val="28"/>
        </w:rPr>
        <w:t xml:space="preserve">€ 167,84 </w:t>
      </w:r>
      <w:r>
        <w:rPr>
          <w:rFonts w:eastAsiaTheme="minorEastAsia"/>
          <w:bCs/>
          <w:sz w:val="28"/>
          <w:szCs w:val="28"/>
        </w:rPr>
        <w:t>alla Miss. 1 prog. 1 titolo 1 ex</w:t>
      </w:r>
      <w:r>
        <w:rPr>
          <w:rFonts w:eastAsiaTheme="minorEastAsia"/>
          <w:b/>
          <w:bCs/>
          <w:sz w:val="28"/>
          <w:szCs w:val="28"/>
        </w:rPr>
        <w:t xml:space="preserve"> </w:t>
      </w:r>
      <w:r>
        <w:rPr>
          <w:rFonts w:eastAsiaTheme="minorEastAsia"/>
          <w:sz w:val="28"/>
          <w:szCs w:val="28"/>
        </w:rPr>
        <w:t>cap. 10/30 del corrente bilancio, a voce “</w:t>
      </w:r>
      <w:r>
        <w:rPr>
          <w:rFonts w:eastAsiaTheme="minorEastAsia"/>
          <w:bCs/>
          <w:sz w:val="28"/>
          <w:szCs w:val="28"/>
        </w:rPr>
        <w:t>Indennità di presenza per le adunanze Commissioni Consiliari”;</w:t>
      </w:r>
    </w:p>
    <w:p w:rsidR="00227C37" w:rsidRDefault="00227C37" w:rsidP="00227C37">
      <w:pPr>
        <w:numPr>
          <w:ilvl w:val="0"/>
          <w:numId w:val="3"/>
        </w:numPr>
        <w:autoSpaceDE w:val="0"/>
        <w:autoSpaceDN w:val="0"/>
        <w:ind w:left="360" w:firstLine="348"/>
        <w:jc w:val="both"/>
        <w:rPr>
          <w:rFonts w:eastAsiaTheme="minorEastAsia"/>
          <w:sz w:val="28"/>
          <w:szCs w:val="28"/>
        </w:rPr>
      </w:pPr>
      <w:r>
        <w:rPr>
          <w:rFonts w:eastAsiaTheme="minorEastAsia"/>
          <w:b/>
          <w:bCs/>
          <w:sz w:val="28"/>
          <w:szCs w:val="28"/>
        </w:rPr>
        <w:t xml:space="preserve">€ 14,27 </w:t>
      </w:r>
      <w:r>
        <w:rPr>
          <w:rFonts w:eastAsiaTheme="minorEastAsia"/>
          <w:bCs/>
          <w:sz w:val="28"/>
          <w:szCs w:val="28"/>
        </w:rPr>
        <w:t xml:space="preserve">alla Miss. 1 prog. 1 titolo 1 </w:t>
      </w:r>
      <w:r>
        <w:rPr>
          <w:rFonts w:eastAsiaTheme="minorEastAsia"/>
          <w:sz w:val="28"/>
          <w:szCs w:val="28"/>
        </w:rPr>
        <w:t>ex cap. 10/25 a voce “IRAP per organi Istituzionali” del Bilancio 2019;</w:t>
      </w:r>
    </w:p>
    <w:p w:rsidR="00227C37" w:rsidRDefault="00227C37" w:rsidP="00227C37">
      <w:pPr>
        <w:autoSpaceDE w:val="0"/>
        <w:autoSpaceDN w:val="0"/>
        <w:ind w:firstLine="709"/>
        <w:jc w:val="both"/>
        <w:rPr>
          <w:rFonts w:eastAsiaTheme="minorEastAsia"/>
          <w:bCs/>
          <w:sz w:val="28"/>
          <w:szCs w:val="28"/>
        </w:rPr>
      </w:pPr>
      <w:r>
        <w:rPr>
          <w:rFonts w:eastAsiaTheme="minorEastAsia"/>
          <w:bCs/>
          <w:sz w:val="28"/>
          <w:szCs w:val="28"/>
        </w:rPr>
        <w:t>DARE ATTO</w:t>
      </w:r>
      <w:r>
        <w:rPr>
          <w:rFonts w:eastAsiaTheme="minorEastAsia"/>
          <w:b/>
          <w:bCs/>
          <w:sz w:val="28"/>
          <w:szCs w:val="28"/>
        </w:rPr>
        <w:t xml:space="preserve"> </w:t>
      </w:r>
      <w:r>
        <w:rPr>
          <w:rFonts w:eastAsiaTheme="minorEastAsia"/>
          <w:bCs/>
          <w:sz w:val="28"/>
          <w:szCs w:val="28"/>
        </w:rPr>
        <w:t xml:space="preserve">che è stata accertata, ai sensi dell’art. 9 D. L. 78/2009, convertito con L. 102/2009, la compatibilità del seguente programma dei pagamenti derivante dall’adozione del presente atto con i relativi stanziamenti di bilancio e con le regole di finanza pubblica; </w:t>
      </w:r>
    </w:p>
    <w:p w:rsidR="00227C37" w:rsidRDefault="00227C37" w:rsidP="00227C37">
      <w:pPr>
        <w:ind w:firstLine="708"/>
        <w:jc w:val="both"/>
        <w:rPr>
          <w:rFonts w:eastAsiaTheme="minorEastAsia"/>
          <w:sz w:val="28"/>
          <w:szCs w:val="28"/>
        </w:rPr>
      </w:pPr>
      <w:r>
        <w:rPr>
          <w:rFonts w:eastAsiaTheme="minorEastAsia"/>
          <w:bCs/>
          <w:sz w:val="28"/>
          <w:szCs w:val="28"/>
        </w:rPr>
        <w:t>DARE ATTO,</w:t>
      </w:r>
      <w:r>
        <w:rPr>
          <w:rFonts w:eastAsiaTheme="minorEastAsia"/>
          <w:b/>
          <w:bCs/>
          <w:sz w:val="28"/>
          <w:szCs w:val="28"/>
        </w:rPr>
        <w:t xml:space="preserve"> </w:t>
      </w:r>
      <w:r>
        <w:rPr>
          <w:rFonts w:eastAsiaTheme="minorEastAsia"/>
          <w:bCs/>
          <w:sz w:val="28"/>
          <w:szCs w:val="28"/>
        </w:rPr>
        <w:t xml:space="preserve">altresì, </w:t>
      </w:r>
      <w:r>
        <w:rPr>
          <w:rFonts w:eastAsiaTheme="minorEastAsia"/>
          <w:sz w:val="28"/>
          <w:szCs w:val="28"/>
        </w:rPr>
        <w:t>che l'istruttoria preordinata all'emanazione del presente atto consente di attestare l’assenza di conflitto di interessi e dell’inesistenza di ipotesi che comportano l’obbligo di astensione in capo al Responsabile;</w:t>
      </w:r>
    </w:p>
    <w:p w:rsidR="00227C37" w:rsidRDefault="00227C37" w:rsidP="00227C37">
      <w:pPr>
        <w:autoSpaceDE w:val="0"/>
        <w:autoSpaceDN w:val="0"/>
        <w:ind w:firstLine="708"/>
        <w:jc w:val="both"/>
        <w:rPr>
          <w:rFonts w:eastAsiaTheme="minorEastAsia"/>
          <w:bCs/>
          <w:sz w:val="28"/>
          <w:szCs w:val="28"/>
        </w:rPr>
      </w:pPr>
      <w:r>
        <w:rPr>
          <w:rFonts w:eastAsiaTheme="minorEastAsia"/>
          <w:bCs/>
          <w:sz w:val="28"/>
          <w:szCs w:val="28"/>
        </w:rPr>
        <w:t>DI ATTESTARE</w:t>
      </w:r>
      <w:r>
        <w:rPr>
          <w:rFonts w:eastAsiaTheme="minorEastAsia"/>
          <w:b/>
          <w:bCs/>
          <w:sz w:val="28"/>
          <w:szCs w:val="28"/>
        </w:rPr>
        <w:t xml:space="preserve"> </w:t>
      </w:r>
      <w:r>
        <w:rPr>
          <w:rFonts w:eastAsiaTheme="minorEastAsia"/>
          <w:bCs/>
          <w:sz w:val="28"/>
          <w:szCs w:val="28"/>
        </w:rPr>
        <w:t>la regolarità e la correttezza del presente atto ai sensi e per gli effetti di quanto dispone l’art. 147 bis del D. Lgs. 267/2000.</w:t>
      </w:r>
    </w:p>
    <w:p w:rsidR="00227C37" w:rsidRDefault="00227C37" w:rsidP="00227C37">
      <w:pPr>
        <w:tabs>
          <w:tab w:val="left" w:pos="709"/>
        </w:tabs>
        <w:jc w:val="both"/>
        <w:rPr>
          <w:rFonts w:eastAsiaTheme="minorEastAsia"/>
          <w:sz w:val="28"/>
          <w:szCs w:val="28"/>
        </w:rPr>
      </w:pPr>
      <w:r>
        <w:rPr>
          <w:rFonts w:eastAsiaTheme="minorEastAsia"/>
          <w:sz w:val="28"/>
          <w:szCs w:val="28"/>
        </w:rPr>
        <w:tab/>
        <w:t>DARE ATTO dell’esigibilità, entro il corrente anno, della spesa di cui alla presente.</w:t>
      </w:r>
    </w:p>
    <w:p w:rsidR="00227C37" w:rsidRDefault="00227C37" w:rsidP="00227C37">
      <w:pPr>
        <w:ind w:firstLine="720"/>
        <w:jc w:val="both"/>
        <w:rPr>
          <w:rFonts w:eastAsiaTheme="minorEastAsia"/>
          <w:bCs/>
          <w:sz w:val="28"/>
          <w:szCs w:val="28"/>
        </w:rPr>
      </w:pPr>
      <w:r>
        <w:rPr>
          <w:rFonts w:eastAsiaTheme="minorEastAsia"/>
          <w:bCs/>
          <w:sz w:val="28"/>
          <w:szCs w:val="28"/>
          <w:lang w:val="de-DE"/>
        </w:rPr>
        <w:t xml:space="preserve">DI </w:t>
      </w:r>
      <w:r>
        <w:rPr>
          <w:rFonts w:eastAsiaTheme="minorEastAsia"/>
          <w:bCs/>
          <w:sz w:val="28"/>
          <w:szCs w:val="28"/>
        </w:rPr>
        <w:t xml:space="preserve">DISPORRE la pubblicazione del presente provvedimento, sul sito Istituzionale del Comune alla sezione “Amministrazione Trasparente”  alla voce “Organizzazione – titolari di incarichi politici, di amministrazione, di direzione o di governo – Compensi sulla carica”  ai sensi di quanto disposto dall’art.18 del D.L. n.837/12 convertito con la Legge n.134/2012;   </w:t>
      </w:r>
    </w:p>
    <w:p w:rsidR="00227C37" w:rsidRDefault="00227C37" w:rsidP="00227C37">
      <w:pPr>
        <w:autoSpaceDE w:val="0"/>
        <w:autoSpaceDN w:val="0"/>
        <w:ind w:firstLine="720"/>
        <w:jc w:val="both"/>
        <w:rPr>
          <w:rFonts w:eastAsiaTheme="minorEastAsia"/>
          <w:sz w:val="28"/>
          <w:szCs w:val="28"/>
        </w:rPr>
      </w:pPr>
      <w:r>
        <w:rPr>
          <w:rFonts w:eastAsiaTheme="minorEastAsia"/>
          <w:sz w:val="28"/>
          <w:szCs w:val="28"/>
        </w:rPr>
        <w:t xml:space="preserve">DATO ATTO che il presente provvedimento diviene esecutivo con l’apposizione del visto di regolarità contabile, attestante la copertura finanziaria, da parte del Responsabile del Servizio Finanziario, ai sensi dell’art. 151, comma 4, del D. Lgs 267/2000; </w:t>
      </w:r>
    </w:p>
    <w:p w:rsidR="00227C37" w:rsidRDefault="00227C37" w:rsidP="00227C37">
      <w:pPr>
        <w:spacing w:line="276" w:lineRule="auto"/>
        <w:jc w:val="both"/>
        <w:rPr>
          <w:rFonts w:eastAsiaTheme="minorEastAsia"/>
          <w:sz w:val="28"/>
          <w:szCs w:val="28"/>
        </w:rPr>
      </w:pPr>
    </w:p>
    <w:p w:rsidR="00227C37" w:rsidRDefault="00227C37" w:rsidP="00227C37">
      <w:pPr>
        <w:rPr>
          <w:rFonts w:eastAsiaTheme="minorEastAsia"/>
        </w:rPr>
      </w:pPr>
    </w:p>
    <w:p w:rsidR="00227C37" w:rsidRDefault="00227C37" w:rsidP="00227C37">
      <w:pPr>
        <w:rPr>
          <w:rFonts w:eastAsiaTheme="minorEastAsia"/>
        </w:rPr>
      </w:pPr>
    </w:p>
    <w:p w:rsidR="00227C37" w:rsidRDefault="00227C37" w:rsidP="00227C37">
      <w:pPr>
        <w:rPr>
          <w:rFonts w:eastAsiaTheme="minorEastAsia"/>
        </w:rPr>
      </w:pPr>
    </w:p>
    <w:p w:rsidR="00227C37" w:rsidRDefault="00227C37" w:rsidP="00227C37">
      <w:pPr>
        <w:rPr>
          <w:rFonts w:eastAsiaTheme="minorEastAsia"/>
        </w:rPr>
      </w:pPr>
    </w:p>
    <w:p w:rsidR="00227C37" w:rsidRDefault="00227C37" w:rsidP="00227C37">
      <w:pPr>
        <w:rPr>
          <w:rFonts w:eastAsiaTheme="minorEastAsia"/>
        </w:rPr>
      </w:pPr>
    </w:p>
    <w:p w:rsidR="00227C37" w:rsidRDefault="00227C37" w:rsidP="00227C37">
      <w:pPr>
        <w:pStyle w:val="rtf1BodyText3"/>
        <w:ind w:firstLine="708"/>
      </w:pPr>
    </w:p>
    <w:p w:rsidR="00227C37" w:rsidRDefault="00227C37" w:rsidP="00227C37">
      <w:pPr>
        <w:rPr>
          <w:rFonts w:eastAsiaTheme="minorEastAsia"/>
        </w:rPr>
      </w:pPr>
    </w:p>
    <w:p w:rsidR="00227C37" w:rsidRDefault="00227C37" w:rsidP="00227C37">
      <w:pPr>
        <w:rPr>
          <w:rFonts w:ascii="Arial" w:eastAsiaTheme="minorEastAsia" w:hAnsi="Arial" w:cs="Arial"/>
        </w:rPr>
      </w:pPr>
    </w:p>
    <w:p w:rsidR="00244B11" w:rsidRPr="00227C37" w:rsidRDefault="00244B11" w:rsidP="00227C37">
      <w:pPr>
        <w:rPr>
          <w:rFonts w:eastAsiaTheme="minorEastAsia"/>
        </w:rPr>
      </w:pPr>
    </w:p>
    <w:p w:rsidR="000B12E5" w:rsidRPr="0067777E" w:rsidRDefault="000B12E5" w:rsidP="000B12E5">
      <w:pPr>
        <w:tabs>
          <w:tab w:val="right" w:pos="9844"/>
        </w:tabs>
        <w:jc w:val="center"/>
        <w:rPr>
          <w:b/>
          <w:bCs/>
        </w:rPr>
      </w:pPr>
    </w:p>
    <w:p w:rsidR="000B12E5" w:rsidRPr="0067777E" w:rsidRDefault="000B12E5" w:rsidP="00282284">
      <w:pPr>
        <w:jc w:val="center"/>
        <w:rPr>
          <w:b/>
          <w:bCs/>
        </w:rPr>
      </w:pPr>
    </w:p>
    <w:p w:rsidR="000B12E5" w:rsidRPr="0067777E" w:rsidRDefault="000B12E5" w:rsidP="00282284">
      <w:pPr>
        <w:jc w:val="center"/>
        <w:rPr>
          <w:b/>
          <w:bCs/>
        </w:rPr>
      </w:pPr>
      <w:r w:rsidRPr="0067777E">
        <w:rPr>
          <w:b/>
          <w:bCs/>
        </w:rPr>
        <w:t>I</w:t>
      </w:r>
      <w:r w:rsidR="007E2B19">
        <w:rPr>
          <w:b/>
          <w:bCs/>
        </w:rPr>
        <w:t>l</w:t>
      </w:r>
      <w:r w:rsidRPr="0067777E">
        <w:rPr>
          <w:b/>
          <w:bCs/>
        </w:rPr>
        <w:t xml:space="preserve"> </w:t>
      </w:r>
      <w:r w:rsidR="00DE3BC0" w:rsidRPr="0067777E">
        <w:rPr>
          <w:b/>
          <w:bCs/>
        </w:rPr>
        <w:t>Dirigente</w:t>
      </w:r>
    </w:p>
    <w:p w:rsidR="000B12E5" w:rsidRPr="0067777E" w:rsidRDefault="008254C4" w:rsidP="00282284">
      <w:pPr>
        <w:jc w:val="center"/>
        <w:rPr>
          <w:i/>
        </w:rPr>
      </w:pPr>
      <w:r w:rsidRPr="0067777E">
        <w:rPr>
          <w:bCs/>
          <w:i/>
        </w:rPr>
        <w:t xml:space="preserve">F.to </w:t>
      </w:r>
      <w:r w:rsidR="00DE3BC0" w:rsidRPr="0067777E">
        <w:rPr>
          <w:bCs/>
          <w:i/>
        </w:rPr>
        <w:t xml:space="preserve"> </w:t>
      </w:r>
      <w:r w:rsidR="000B12E5" w:rsidRPr="0067777E">
        <w:rPr>
          <w:b/>
          <w:bCs/>
          <w:i/>
        </w:rPr>
        <w:t>Ferraro Maria Sebastiana</w:t>
      </w:r>
    </w:p>
    <w:p w:rsidR="000B12E5" w:rsidRDefault="000B12E5" w:rsidP="00282284">
      <w:pPr>
        <w:jc w:val="center"/>
        <w:rPr>
          <w:sz w:val="26"/>
          <w:szCs w:val="26"/>
        </w:rPr>
      </w:pPr>
      <w:r>
        <w:rPr>
          <w:b/>
          <w:bCs/>
          <w:sz w:val="26"/>
          <w:szCs w:val="26"/>
        </w:rPr>
        <w:br w:type="page"/>
      </w:r>
    </w:p>
    <w:p w:rsidR="00DE3BC0" w:rsidRDefault="00DE3BC0" w:rsidP="000B12E5"/>
    <w:p w:rsidR="000B12E5" w:rsidRDefault="000B12E5" w:rsidP="000B12E5">
      <w:r>
        <w:t>*******************************************************************************</w:t>
      </w:r>
    </w:p>
    <w:p w:rsidR="009D37A7" w:rsidRDefault="009D37A7" w:rsidP="009D37A7">
      <w:pPr>
        <w:jc w:val="center"/>
        <w:rPr>
          <w:sz w:val="20"/>
          <w:szCs w:val="20"/>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5913"/>
        <w:gridCol w:w="1971"/>
      </w:tblGrid>
      <w:tr w:rsidR="009D37A7" w:rsidRPr="00203FF1" w:rsidTr="00D43496">
        <w:trPr>
          <w:jc w:val="center"/>
        </w:trPr>
        <w:tc>
          <w:tcPr>
            <w:tcW w:w="1000" w:type="pct"/>
          </w:tcPr>
          <w:p w:rsidR="009D37A7" w:rsidRPr="00203FF1" w:rsidRDefault="009D37A7" w:rsidP="009D37A7">
            <w:pPr>
              <w:tabs>
                <w:tab w:val="left" w:pos="3345"/>
                <w:tab w:val="right" w:pos="10800"/>
              </w:tabs>
              <w:jc w:val="center"/>
              <w:rPr>
                <w:b/>
                <w:bCs/>
                <w:sz w:val="24"/>
                <w:szCs w:val="24"/>
              </w:rPr>
            </w:pPr>
          </w:p>
        </w:tc>
        <w:tc>
          <w:tcPr>
            <w:tcW w:w="3000" w:type="pct"/>
          </w:tcPr>
          <w:p w:rsidR="009D37A7" w:rsidRPr="00203FF1" w:rsidRDefault="009D37A7" w:rsidP="009D37A7">
            <w:pPr>
              <w:tabs>
                <w:tab w:val="left" w:pos="3345"/>
                <w:tab w:val="right" w:pos="10800"/>
              </w:tabs>
              <w:jc w:val="center"/>
              <w:rPr>
                <w:b/>
                <w:bCs/>
                <w:sz w:val="24"/>
                <w:szCs w:val="24"/>
              </w:rPr>
            </w:pPr>
            <w:r w:rsidRPr="00203FF1">
              <w:rPr>
                <w:b/>
                <w:bCs/>
                <w:sz w:val="24"/>
                <w:szCs w:val="24"/>
              </w:rPr>
              <w:t>SERVIZIO FINANZIARIO</w:t>
            </w:r>
          </w:p>
        </w:tc>
        <w:tc>
          <w:tcPr>
            <w:tcW w:w="1000" w:type="pct"/>
          </w:tcPr>
          <w:p w:rsidR="009D37A7" w:rsidRPr="00203FF1" w:rsidRDefault="009D37A7" w:rsidP="009D37A7">
            <w:pPr>
              <w:tabs>
                <w:tab w:val="left" w:pos="3345"/>
                <w:tab w:val="right" w:pos="10800"/>
              </w:tabs>
              <w:jc w:val="center"/>
              <w:rPr>
                <w:b/>
                <w:bCs/>
                <w:sz w:val="24"/>
                <w:szCs w:val="24"/>
              </w:rPr>
            </w:pPr>
          </w:p>
        </w:tc>
      </w:tr>
      <w:tr w:rsidR="009D37A7" w:rsidRPr="00203FF1" w:rsidTr="00D43496">
        <w:trPr>
          <w:jc w:val="center"/>
        </w:trPr>
        <w:tc>
          <w:tcPr>
            <w:tcW w:w="5000" w:type="pct"/>
            <w:gridSpan w:val="3"/>
          </w:tcPr>
          <w:p w:rsidR="009D37A7" w:rsidRPr="0067777E" w:rsidRDefault="009D37A7" w:rsidP="009D37A7">
            <w:pPr>
              <w:tabs>
                <w:tab w:val="left" w:pos="3345"/>
                <w:tab w:val="right" w:pos="10800"/>
              </w:tabs>
              <w:jc w:val="both"/>
              <w:rPr>
                <w:sz w:val="24"/>
                <w:szCs w:val="24"/>
              </w:rPr>
            </w:pPr>
          </w:p>
          <w:p w:rsidR="009D37A7" w:rsidRPr="006A52D2" w:rsidRDefault="009D37A7" w:rsidP="001D1A6C">
            <w:pPr>
              <w:tabs>
                <w:tab w:val="left" w:pos="3345"/>
                <w:tab w:val="right" w:pos="10800"/>
              </w:tabs>
              <w:jc w:val="both"/>
              <w:rPr>
                <w:b/>
                <w:bCs/>
              </w:rPr>
            </w:pPr>
            <w:r w:rsidRPr="006A52D2">
              <w:rPr>
                <w:b/>
              </w:rPr>
              <w:t>VISTO</w:t>
            </w:r>
            <w:r w:rsidRPr="0067777E">
              <w:t xml:space="preserve"> di copertura finanziaria.</w:t>
            </w:r>
          </w:p>
        </w:tc>
      </w:tr>
      <w:tr w:rsidR="00FB4693" w:rsidRPr="00203FF1" w:rsidTr="00D43496">
        <w:trPr>
          <w:jc w:val="center"/>
        </w:trPr>
        <w:tc>
          <w:tcPr>
            <w:tcW w:w="5000" w:type="pct"/>
            <w:gridSpan w:val="3"/>
          </w:tcPr>
          <w:p w:rsidR="00FB4693" w:rsidRPr="00203FF1" w:rsidRDefault="00FB4693" w:rsidP="009D37A7">
            <w:pPr>
              <w:tabs>
                <w:tab w:val="left" w:pos="3345"/>
                <w:tab w:val="right" w:pos="10800"/>
              </w:tabs>
              <w:jc w:val="both"/>
              <w:rPr>
                <w:sz w:val="24"/>
                <w:szCs w:val="24"/>
              </w:rPr>
            </w:pPr>
          </w:p>
          <w:p w:rsidR="00FB4693" w:rsidRPr="00203FF1" w:rsidRDefault="00FB4693" w:rsidP="009D37A7">
            <w:pPr>
              <w:tabs>
                <w:tab w:val="left" w:pos="3345"/>
                <w:tab w:val="right" w:pos="10800"/>
              </w:tabs>
              <w:jc w:val="both"/>
              <w:rPr>
                <w:sz w:val="24"/>
                <w:szCs w:val="24"/>
              </w:rPr>
            </w:pPr>
            <w:r w:rsidRPr="00203FF1">
              <w:rPr>
                <w:sz w:val="24"/>
                <w:szCs w:val="24"/>
              </w:rPr>
              <w:t>Si assume impegno/liquidazione:</w:t>
            </w:r>
          </w:p>
        </w:tc>
      </w:tr>
    </w:tbl>
    <w:p w:rsidR="00FB4693" w:rsidRDefault="00FB4693" w:rsidP="000B12E5">
      <w:pPr>
        <w:tabs>
          <w:tab w:val="left" w:pos="3345"/>
          <w:tab w:val="right" w:pos="10800"/>
        </w:tabs>
        <w:rPr>
          <w:b/>
          <w:bCs/>
        </w:rPr>
      </w:pPr>
    </w:p>
    <w:tbl>
      <w:tblPr>
        <w:tblW w:w="9691" w:type="dxa"/>
        <w:jc w:val="center"/>
        <w:tblInd w:w="-3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314"/>
        <w:gridCol w:w="155"/>
        <w:gridCol w:w="630"/>
        <w:gridCol w:w="207"/>
        <w:gridCol w:w="1123"/>
        <w:gridCol w:w="993"/>
        <w:gridCol w:w="1589"/>
        <w:gridCol w:w="1633"/>
        <w:gridCol w:w="2047"/>
      </w:tblGrid>
      <w:tr w:rsidR="003247C4" w:rsidTr="000C6006">
        <w:trPr>
          <w:trHeight w:val="55"/>
          <w:jc w:val="center"/>
        </w:trPr>
        <w:tc>
          <w:tcPr>
            <w:tcW w:w="9691" w:type="dxa"/>
            <w:gridSpan w:val="9"/>
            <w:tcBorders>
              <w:top w:val="single" w:sz="18" w:space="0" w:color="auto"/>
            </w:tcBorders>
            <w:shd w:val="clear" w:color="auto" w:fill="D9D9D9" w:themeFill="background1" w:themeFillShade="D9"/>
            <w:vAlign w:val="center"/>
            <w:hideMark/>
          </w:tcPr>
          <w:p w:rsidR="003247C4" w:rsidRDefault="003247C4" w:rsidP="000C6006">
            <w:pPr>
              <w:keepNext/>
              <w:keepLines/>
              <w:adjustRightInd w:val="0"/>
              <w:spacing w:after="200" w:line="276" w:lineRule="auto"/>
              <w:rPr>
                <w:rFonts w:ascii="Arial" w:hAnsi="Arial" w:cs="Arial"/>
                <w:b/>
                <w:szCs w:val="22"/>
              </w:rPr>
            </w:pPr>
            <w:r>
              <w:rPr>
                <w:rFonts w:ascii="Arial" w:hAnsi="Arial" w:cs="Arial"/>
                <w:b/>
              </w:rPr>
              <w:t>IMPEGNO DI SPESA</w:t>
            </w:r>
          </w:p>
        </w:tc>
      </w:tr>
      <w:tr w:rsidR="003247C4" w:rsidTr="000C6006">
        <w:trPr>
          <w:trHeight w:val="156"/>
          <w:jc w:val="center"/>
        </w:trPr>
        <w:tc>
          <w:tcPr>
            <w:tcW w:w="1469" w:type="dxa"/>
            <w:gridSpan w:val="2"/>
            <w:tcBorders>
              <w:right w:val="nil"/>
            </w:tcBorders>
            <w:vAlign w:val="center"/>
            <w:hideMark/>
          </w:tcPr>
          <w:p w:rsidR="003247C4" w:rsidRDefault="003247C4" w:rsidP="000C6006">
            <w:pPr>
              <w:keepNext/>
              <w:keepLines/>
              <w:adjustRightInd w:val="0"/>
              <w:spacing w:after="200" w:line="276" w:lineRule="auto"/>
              <w:jc w:val="center"/>
              <w:rPr>
                <w:rFonts w:ascii="Arial" w:hAnsi="Arial" w:cs="Arial"/>
                <w:b/>
                <w:sz w:val="28"/>
                <w:szCs w:val="22"/>
              </w:rPr>
            </w:pPr>
            <w:r>
              <w:rPr>
                <w:rFonts w:ascii="Arial" w:hAnsi="Arial" w:cs="Arial"/>
                <w:b/>
                <w:sz w:val="28"/>
              </w:rPr>
              <w:t>N.</w:t>
            </w:r>
          </w:p>
        </w:tc>
        <w:tc>
          <w:tcPr>
            <w:tcW w:w="1960" w:type="dxa"/>
            <w:gridSpan w:val="3"/>
            <w:tcBorders>
              <w:left w:val="nil"/>
            </w:tcBorders>
            <w:vAlign w:val="center"/>
            <w:hideMark/>
          </w:tcPr>
          <w:p w:rsidR="003247C4" w:rsidRDefault="003247C4" w:rsidP="000C6006">
            <w:pPr>
              <w:keepNext/>
              <w:keepLines/>
              <w:adjustRightInd w:val="0"/>
              <w:spacing w:after="200" w:line="276" w:lineRule="auto"/>
              <w:jc w:val="center"/>
              <w:rPr>
                <w:rFonts w:ascii="Arial" w:hAnsi="Arial" w:cs="Arial"/>
                <w:b/>
                <w:sz w:val="28"/>
                <w:szCs w:val="22"/>
              </w:rPr>
            </w:pPr>
            <w:r>
              <w:rPr>
                <w:rFonts w:ascii="Arial" w:hAnsi="Arial" w:cs="Arial"/>
                <w:b/>
                <w:sz w:val="28"/>
              </w:rPr>
              <w:t xml:space="preserve"> 1284</w:t>
            </w:r>
          </w:p>
        </w:tc>
        <w:tc>
          <w:tcPr>
            <w:tcW w:w="993" w:type="dxa"/>
            <w:vAlign w:val="center"/>
            <w:hideMark/>
          </w:tcPr>
          <w:p w:rsidR="003247C4" w:rsidRDefault="003247C4" w:rsidP="000C6006">
            <w:pPr>
              <w:keepNext/>
              <w:keepLines/>
              <w:adjustRightInd w:val="0"/>
              <w:jc w:val="center"/>
              <w:rPr>
                <w:rFonts w:ascii="Arial" w:hAnsi="Arial" w:cs="Arial"/>
                <w:b/>
              </w:rPr>
            </w:pPr>
            <w:r>
              <w:rPr>
                <w:rFonts w:ascii="Arial" w:hAnsi="Arial" w:cs="Arial"/>
                <w:b/>
              </w:rPr>
              <w:t>sub</w:t>
            </w:r>
          </w:p>
          <w:p w:rsidR="003247C4" w:rsidRDefault="003247C4" w:rsidP="000C6006">
            <w:pPr>
              <w:keepNext/>
              <w:keepLines/>
              <w:adjustRightInd w:val="0"/>
              <w:spacing w:after="200" w:line="276" w:lineRule="auto"/>
              <w:jc w:val="center"/>
              <w:rPr>
                <w:rFonts w:ascii="Arial" w:hAnsi="Arial" w:cs="Arial"/>
                <w:b/>
                <w:sz w:val="22"/>
                <w:szCs w:val="22"/>
              </w:rPr>
            </w:pPr>
          </w:p>
        </w:tc>
        <w:tc>
          <w:tcPr>
            <w:tcW w:w="1589" w:type="dxa"/>
            <w:vAlign w:val="center"/>
            <w:hideMark/>
          </w:tcPr>
          <w:p w:rsidR="003247C4" w:rsidRDefault="003247C4" w:rsidP="000C6006">
            <w:pPr>
              <w:keepNext/>
              <w:keepLines/>
              <w:adjustRightInd w:val="0"/>
              <w:jc w:val="center"/>
              <w:rPr>
                <w:rFonts w:ascii="Arial" w:hAnsi="Arial" w:cs="Arial"/>
                <w:b/>
              </w:rPr>
            </w:pPr>
            <w:r>
              <w:rPr>
                <w:rFonts w:ascii="Arial" w:hAnsi="Arial" w:cs="Arial"/>
                <w:b/>
              </w:rPr>
              <w:t>Anno</w:t>
            </w:r>
          </w:p>
          <w:p w:rsidR="003247C4" w:rsidRDefault="003247C4" w:rsidP="000C6006">
            <w:pPr>
              <w:keepNext/>
              <w:keepLines/>
              <w:adjustRightInd w:val="0"/>
              <w:spacing w:after="200" w:line="276" w:lineRule="auto"/>
              <w:jc w:val="center"/>
              <w:rPr>
                <w:rFonts w:ascii="Arial" w:hAnsi="Arial" w:cs="Arial"/>
                <w:b/>
                <w:sz w:val="22"/>
                <w:szCs w:val="22"/>
              </w:rPr>
            </w:pPr>
            <w:r>
              <w:rPr>
                <w:rFonts w:ascii="Arial" w:hAnsi="Arial" w:cs="Arial"/>
                <w:b/>
              </w:rPr>
              <w:t>2019</w:t>
            </w:r>
          </w:p>
        </w:tc>
        <w:tc>
          <w:tcPr>
            <w:tcW w:w="1633" w:type="dxa"/>
            <w:vAlign w:val="center"/>
            <w:hideMark/>
          </w:tcPr>
          <w:p w:rsidR="003247C4" w:rsidRDefault="003247C4" w:rsidP="000C6006">
            <w:pPr>
              <w:keepNext/>
              <w:keepLines/>
              <w:adjustRightInd w:val="0"/>
              <w:jc w:val="center"/>
              <w:rPr>
                <w:rFonts w:ascii="Arial" w:hAnsi="Arial" w:cs="Arial"/>
                <w:b/>
              </w:rPr>
            </w:pPr>
            <w:r>
              <w:rPr>
                <w:rFonts w:ascii="Arial" w:hAnsi="Arial" w:cs="Arial"/>
                <w:b/>
              </w:rPr>
              <w:t>del</w:t>
            </w:r>
          </w:p>
          <w:p w:rsidR="003247C4" w:rsidRDefault="003247C4" w:rsidP="000C6006">
            <w:pPr>
              <w:keepNext/>
              <w:keepLines/>
              <w:adjustRightInd w:val="0"/>
              <w:spacing w:after="200" w:line="276" w:lineRule="auto"/>
              <w:jc w:val="center"/>
              <w:rPr>
                <w:rFonts w:ascii="Arial" w:hAnsi="Arial" w:cs="Arial"/>
                <w:b/>
                <w:sz w:val="22"/>
                <w:szCs w:val="22"/>
              </w:rPr>
            </w:pPr>
            <w:r>
              <w:rPr>
                <w:rFonts w:ascii="Arial" w:hAnsi="Arial" w:cs="Arial"/>
                <w:b/>
              </w:rPr>
              <w:t>31-12-2019</w:t>
            </w:r>
          </w:p>
        </w:tc>
        <w:tc>
          <w:tcPr>
            <w:tcW w:w="2047" w:type="dxa"/>
            <w:vAlign w:val="center"/>
            <w:hideMark/>
          </w:tcPr>
          <w:p w:rsidR="003247C4" w:rsidRDefault="003247C4" w:rsidP="000C6006">
            <w:pPr>
              <w:keepNext/>
              <w:keepLines/>
              <w:adjustRightInd w:val="0"/>
              <w:jc w:val="center"/>
              <w:rPr>
                <w:rFonts w:ascii="Arial" w:hAnsi="Arial" w:cs="Arial"/>
                <w:b/>
              </w:rPr>
            </w:pPr>
            <w:r>
              <w:rPr>
                <w:rFonts w:ascii="Arial" w:hAnsi="Arial" w:cs="Arial"/>
                <w:b/>
              </w:rPr>
              <w:t>Comp./Res.</w:t>
            </w:r>
          </w:p>
          <w:p w:rsidR="003247C4" w:rsidRDefault="003247C4" w:rsidP="000C6006">
            <w:pPr>
              <w:keepNext/>
              <w:keepLines/>
              <w:adjustRightInd w:val="0"/>
              <w:spacing w:after="200" w:line="276" w:lineRule="auto"/>
              <w:jc w:val="center"/>
              <w:rPr>
                <w:rFonts w:ascii="Arial" w:hAnsi="Arial" w:cs="Arial"/>
                <w:b/>
                <w:sz w:val="22"/>
                <w:szCs w:val="22"/>
              </w:rPr>
            </w:pPr>
            <w:r>
              <w:rPr>
                <w:rFonts w:ascii="Arial" w:hAnsi="Arial" w:cs="Arial"/>
                <w:b/>
              </w:rPr>
              <w:t>C</w:t>
            </w:r>
          </w:p>
        </w:tc>
      </w:tr>
      <w:tr w:rsidR="003247C4" w:rsidTr="000C6006">
        <w:trPr>
          <w:trHeight w:val="266"/>
          <w:jc w:val="center"/>
        </w:trPr>
        <w:tc>
          <w:tcPr>
            <w:tcW w:w="1314" w:type="dxa"/>
            <w:vAlign w:val="center"/>
            <w:hideMark/>
          </w:tcPr>
          <w:p w:rsidR="003247C4" w:rsidRDefault="003247C4" w:rsidP="000C6006">
            <w:pPr>
              <w:keepNext/>
              <w:keepLines/>
              <w:adjustRightInd w:val="0"/>
              <w:jc w:val="center"/>
              <w:rPr>
                <w:rFonts w:ascii="Arial Narrow" w:hAnsi="Arial Narrow" w:cs="Arial"/>
                <w:i/>
              </w:rPr>
            </w:pPr>
            <w:r>
              <w:rPr>
                <w:rFonts w:ascii="Arial Narrow" w:hAnsi="Arial Narrow" w:cs="Arial"/>
                <w:i/>
              </w:rPr>
              <w:t>Capitolo</w:t>
            </w:r>
          </w:p>
          <w:p w:rsidR="003247C4" w:rsidRDefault="003247C4" w:rsidP="000C6006">
            <w:pPr>
              <w:keepNext/>
              <w:keepLines/>
              <w:adjustRightInd w:val="0"/>
              <w:spacing w:after="200" w:line="276" w:lineRule="auto"/>
              <w:jc w:val="center"/>
              <w:rPr>
                <w:rFonts w:ascii="Arial Narrow" w:hAnsi="Arial Narrow" w:cs="Arial"/>
                <w:sz w:val="22"/>
                <w:szCs w:val="22"/>
              </w:rPr>
            </w:pPr>
            <w:r>
              <w:rPr>
                <w:rFonts w:ascii="Arial Narrow" w:hAnsi="Arial Narrow" w:cs="Arial"/>
              </w:rPr>
              <w:t xml:space="preserve">        10</w:t>
            </w:r>
          </w:p>
        </w:tc>
        <w:tc>
          <w:tcPr>
            <w:tcW w:w="992" w:type="dxa"/>
            <w:gridSpan w:val="3"/>
            <w:vAlign w:val="center"/>
            <w:hideMark/>
          </w:tcPr>
          <w:p w:rsidR="003247C4" w:rsidRDefault="003247C4" w:rsidP="000C6006">
            <w:pPr>
              <w:keepNext/>
              <w:keepLines/>
              <w:adjustRightInd w:val="0"/>
              <w:jc w:val="center"/>
              <w:rPr>
                <w:rFonts w:ascii="Arial Narrow" w:hAnsi="Arial Narrow" w:cs="Arial"/>
                <w:i/>
              </w:rPr>
            </w:pPr>
            <w:r>
              <w:rPr>
                <w:rFonts w:ascii="Arial Narrow" w:hAnsi="Arial Narrow" w:cs="Arial"/>
                <w:i/>
              </w:rPr>
              <w:t>Articolo</w:t>
            </w:r>
          </w:p>
          <w:p w:rsidR="003247C4" w:rsidRDefault="003247C4" w:rsidP="000C6006">
            <w:pPr>
              <w:keepNext/>
              <w:keepLines/>
              <w:adjustRightInd w:val="0"/>
              <w:spacing w:after="200" w:line="276" w:lineRule="auto"/>
              <w:jc w:val="center"/>
              <w:rPr>
                <w:rFonts w:ascii="Arial Narrow" w:hAnsi="Arial Narrow" w:cs="Arial"/>
                <w:sz w:val="22"/>
                <w:szCs w:val="22"/>
              </w:rPr>
            </w:pPr>
            <w:r>
              <w:rPr>
                <w:rFonts w:ascii="Arial Narrow" w:hAnsi="Arial Narrow" w:cs="Arial"/>
              </w:rPr>
              <w:t xml:space="preserve">   30</w:t>
            </w:r>
          </w:p>
        </w:tc>
        <w:tc>
          <w:tcPr>
            <w:tcW w:w="1123" w:type="dxa"/>
            <w:vAlign w:val="center"/>
            <w:hideMark/>
          </w:tcPr>
          <w:p w:rsidR="003247C4" w:rsidRDefault="003247C4" w:rsidP="000C6006">
            <w:pPr>
              <w:keepNext/>
              <w:keepLines/>
              <w:adjustRightInd w:val="0"/>
              <w:jc w:val="center"/>
              <w:rPr>
                <w:rFonts w:ascii="Arial Narrow" w:hAnsi="Arial Narrow" w:cs="Arial"/>
                <w:i/>
              </w:rPr>
            </w:pPr>
            <w:r>
              <w:rPr>
                <w:rFonts w:ascii="Arial Narrow" w:hAnsi="Arial Narrow" w:cs="Arial"/>
                <w:i/>
              </w:rPr>
              <w:t>Cod. bil.</w:t>
            </w:r>
          </w:p>
          <w:p w:rsidR="003247C4" w:rsidRDefault="003247C4" w:rsidP="000C6006">
            <w:pPr>
              <w:keepNext/>
              <w:keepLines/>
              <w:adjustRightInd w:val="0"/>
              <w:spacing w:after="200" w:line="276" w:lineRule="auto"/>
              <w:jc w:val="center"/>
              <w:rPr>
                <w:rFonts w:ascii="Arial Narrow" w:hAnsi="Arial Narrow" w:cs="Arial"/>
                <w:sz w:val="22"/>
                <w:szCs w:val="22"/>
              </w:rPr>
            </w:pPr>
            <w:r>
              <w:rPr>
                <w:rFonts w:ascii="Arial Narrow" w:hAnsi="Arial Narrow" w:cs="Arial"/>
              </w:rPr>
              <w:t>1010103</w:t>
            </w:r>
          </w:p>
        </w:tc>
        <w:tc>
          <w:tcPr>
            <w:tcW w:w="993" w:type="dxa"/>
            <w:vAlign w:val="center"/>
            <w:hideMark/>
          </w:tcPr>
          <w:p w:rsidR="003247C4" w:rsidRDefault="003247C4" w:rsidP="000C6006">
            <w:pPr>
              <w:keepNext/>
              <w:keepLines/>
              <w:adjustRightInd w:val="0"/>
              <w:jc w:val="center"/>
              <w:rPr>
                <w:rFonts w:ascii="Arial Narrow" w:hAnsi="Arial Narrow" w:cs="Arial"/>
                <w:i/>
              </w:rPr>
            </w:pPr>
            <w:r>
              <w:rPr>
                <w:rFonts w:ascii="Arial Narrow" w:hAnsi="Arial Narrow" w:cs="Arial"/>
                <w:i/>
              </w:rPr>
              <w:t>SIOPE</w:t>
            </w:r>
          </w:p>
          <w:p w:rsidR="003247C4" w:rsidRDefault="003247C4" w:rsidP="000C6006">
            <w:pPr>
              <w:keepNext/>
              <w:keepLines/>
              <w:adjustRightInd w:val="0"/>
              <w:spacing w:after="200" w:line="276" w:lineRule="auto"/>
              <w:jc w:val="center"/>
              <w:rPr>
                <w:rFonts w:ascii="Arial Narrow" w:hAnsi="Arial Narrow" w:cs="Arial"/>
                <w:sz w:val="22"/>
                <w:szCs w:val="22"/>
              </w:rPr>
            </w:pPr>
            <w:r>
              <w:rPr>
                <w:rFonts w:ascii="Arial Narrow" w:hAnsi="Arial Narrow" w:cs="Arial"/>
              </w:rPr>
              <w:t>1325</w:t>
            </w:r>
          </w:p>
        </w:tc>
        <w:tc>
          <w:tcPr>
            <w:tcW w:w="5269" w:type="dxa"/>
            <w:gridSpan w:val="3"/>
            <w:vAlign w:val="center"/>
            <w:hideMark/>
          </w:tcPr>
          <w:p w:rsidR="003247C4" w:rsidRDefault="003247C4" w:rsidP="000C6006">
            <w:pPr>
              <w:keepNext/>
              <w:keepLines/>
              <w:adjustRightInd w:val="0"/>
              <w:rPr>
                <w:rFonts w:ascii="Arial Narrow" w:hAnsi="Arial Narrow" w:cs="Arial"/>
                <w:sz w:val="18"/>
              </w:rPr>
            </w:pPr>
            <w:r>
              <w:rPr>
                <w:rFonts w:ascii="Arial Narrow" w:hAnsi="Arial Narrow" w:cs="Arial"/>
                <w:i/>
                <w:sz w:val="18"/>
              </w:rPr>
              <w:t>Descrizione capitolo</w:t>
            </w:r>
            <w:r>
              <w:rPr>
                <w:rFonts w:ascii="Arial Narrow" w:hAnsi="Arial Narrow" w:cs="Arial"/>
                <w:sz w:val="18"/>
              </w:rPr>
              <w:t>:</w:t>
            </w:r>
          </w:p>
          <w:p w:rsidR="003247C4" w:rsidRDefault="003247C4" w:rsidP="000C6006">
            <w:pPr>
              <w:keepNext/>
              <w:keepLines/>
              <w:adjustRightInd w:val="0"/>
              <w:spacing w:after="200" w:line="276" w:lineRule="auto"/>
              <w:rPr>
                <w:rFonts w:ascii="Arial Narrow" w:hAnsi="Arial Narrow" w:cs="Arial"/>
                <w:sz w:val="18"/>
                <w:szCs w:val="22"/>
              </w:rPr>
            </w:pPr>
            <w:r>
              <w:rPr>
                <w:rFonts w:ascii="Arial Narrow" w:hAnsi="Arial Narrow" w:cs="Arial"/>
                <w:sz w:val="18"/>
              </w:rPr>
              <w:t>INDENNITA' DI PRESENZA PER LE ADUNANZE DELLE COMMISSIONI CON SILIARI</w:t>
            </w:r>
          </w:p>
        </w:tc>
      </w:tr>
      <w:tr w:rsidR="003247C4" w:rsidTr="000C6006">
        <w:trPr>
          <w:jc w:val="center"/>
        </w:trPr>
        <w:tc>
          <w:tcPr>
            <w:tcW w:w="2099" w:type="dxa"/>
            <w:gridSpan w:val="3"/>
            <w:vAlign w:val="center"/>
            <w:hideMark/>
          </w:tcPr>
          <w:p w:rsidR="003247C4" w:rsidRDefault="003247C4" w:rsidP="000C6006">
            <w:pPr>
              <w:keepNext/>
              <w:keepLines/>
              <w:adjustRightInd w:val="0"/>
              <w:spacing w:after="200" w:line="276" w:lineRule="auto"/>
              <w:rPr>
                <w:rFonts w:ascii="Arial" w:hAnsi="Arial" w:cs="Arial"/>
                <w:i/>
                <w:sz w:val="18"/>
                <w:szCs w:val="22"/>
              </w:rPr>
            </w:pPr>
            <w:r>
              <w:rPr>
                <w:rFonts w:ascii="Arial" w:hAnsi="Arial" w:cs="Arial"/>
                <w:i/>
                <w:sz w:val="18"/>
              </w:rPr>
              <w:t>Causale impegno</w:t>
            </w:r>
          </w:p>
        </w:tc>
        <w:tc>
          <w:tcPr>
            <w:tcW w:w="7592" w:type="dxa"/>
            <w:gridSpan w:val="6"/>
            <w:vAlign w:val="center"/>
            <w:hideMark/>
          </w:tcPr>
          <w:p w:rsidR="003247C4" w:rsidRDefault="003247C4" w:rsidP="000C6006">
            <w:pPr>
              <w:keepNext/>
              <w:keepLines/>
              <w:adjustRightInd w:val="0"/>
              <w:spacing w:after="200" w:line="276" w:lineRule="auto"/>
              <w:rPr>
                <w:rFonts w:ascii="Arial Narrow" w:hAnsi="Arial Narrow" w:cs="Arial"/>
                <w:sz w:val="18"/>
                <w:szCs w:val="22"/>
              </w:rPr>
            </w:pPr>
            <w:r>
              <w:rPr>
                <w:rFonts w:ascii="Arial Narrow" w:hAnsi="Arial Narrow" w:cs="Arial"/>
                <w:sz w:val="18"/>
              </w:rPr>
              <w:t>IMPEGNO SPESA E LIQUIDAZIONE GETTONI DI PRESENZA AI COMPONENTI DELLA I COMMISSIONE CONSILIARE. II SEMESTRE 2019.</w:t>
            </w:r>
          </w:p>
        </w:tc>
      </w:tr>
      <w:tr w:rsidR="003247C4" w:rsidTr="000C6006">
        <w:trPr>
          <w:jc w:val="center"/>
        </w:trPr>
        <w:tc>
          <w:tcPr>
            <w:tcW w:w="2099" w:type="dxa"/>
            <w:gridSpan w:val="3"/>
            <w:tcBorders>
              <w:bottom w:val="single" w:sz="18" w:space="0" w:color="auto"/>
            </w:tcBorders>
            <w:vAlign w:val="center"/>
            <w:hideMark/>
          </w:tcPr>
          <w:p w:rsidR="003247C4" w:rsidRDefault="003247C4" w:rsidP="000C6006">
            <w:pPr>
              <w:keepNext/>
              <w:keepLines/>
              <w:adjustRightInd w:val="0"/>
              <w:spacing w:after="200" w:line="276" w:lineRule="auto"/>
              <w:rPr>
                <w:rFonts w:ascii="Arial" w:hAnsi="Arial" w:cs="Arial"/>
                <w:i/>
                <w:sz w:val="18"/>
                <w:szCs w:val="22"/>
              </w:rPr>
            </w:pPr>
            <w:r>
              <w:rPr>
                <w:rFonts w:ascii="Arial" w:hAnsi="Arial" w:cs="Arial"/>
                <w:i/>
                <w:sz w:val="18"/>
              </w:rPr>
              <w:t>Importo operazione</w:t>
            </w:r>
          </w:p>
        </w:tc>
        <w:tc>
          <w:tcPr>
            <w:tcW w:w="7592" w:type="dxa"/>
            <w:gridSpan w:val="6"/>
            <w:tcBorders>
              <w:bottom w:val="single" w:sz="18" w:space="0" w:color="auto"/>
            </w:tcBorders>
            <w:vAlign w:val="center"/>
            <w:hideMark/>
          </w:tcPr>
          <w:p w:rsidR="003247C4" w:rsidRDefault="003247C4" w:rsidP="000C6006">
            <w:pPr>
              <w:keepNext/>
              <w:keepLines/>
              <w:adjustRightInd w:val="0"/>
              <w:spacing w:after="200" w:line="276" w:lineRule="auto"/>
              <w:rPr>
                <w:rFonts w:ascii="Arial" w:hAnsi="Arial" w:cs="Arial"/>
                <w:b/>
                <w:sz w:val="18"/>
                <w:szCs w:val="22"/>
              </w:rPr>
            </w:pPr>
            <w:r>
              <w:rPr>
                <w:rFonts w:ascii="Arial" w:hAnsi="Arial" w:cs="Arial"/>
                <w:b/>
                <w:sz w:val="18"/>
              </w:rPr>
              <w:t>€.         167,84</w:t>
            </w:r>
          </w:p>
        </w:tc>
      </w:tr>
    </w:tbl>
    <w:p w:rsidR="003247C4" w:rsidRDefault="003247C4" w:rsidP="003247C4">
      <w:pPr>
        <w:rPr>
          <w:rFonts w:asciiTheme="minorHAnsi" w:hAnsiTheme="minorHAnsi"/>
          <w:sz w:val="22"/>
          <w:szCs w:val="22"/>
        </w:rPr>
      </w:pPr>
    </w:p>
    <w:tbl>
      <w:tblPr>
        <w:tblW w:w="9691" w:type="dxa"/>
        <w:jc w:val="center"/>
        <w:tblInd w:w="-3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314"/>
        <w:gridCol w:w="155"/>
        <w:gridCol w:w="630"/>
        <w:gridCol w:w="207"/>
        <w:gridCol w:w="1123"/>
        <w:gridCol w:w="993"/>
        <w:gridCol w:w="1589"/>
        <w:gridCol w:w="1633"/>
        <w:gridCol w:w="2047"/>
      </w:tblGrid>
      <w:tr w:rsidR="003247C4" w:rsidTr="000C6006">
        <w:trPr>
          <w:trHeight w:val="55"/>
          <w:jc w:val="center"/>
        </w:trPr>
        <w:tc>
          <w:tcPr>
            <w:tcW w:w="9691" w:type="dxa"/>
            <w:gridSpan w:val="9"/>
            <w:tcBorders>
              <w:top w:val="single" w:sz="18" w:space="0" w:color="auto"/>
            </w:tcBorders>
            <w:shd w:val="clear" w:color="auto" w:fill="D9D9D9" w:themeFill="background1" w:themeFillShade="D9"/>
            <w:vAlign w:val="center"/>
            <w:hideMark/>
          </w:tcPr>
          <w:p w:rsidR="003247C4" w:rsidRDefault="003247C4" w:rsidP="000C6006">
            <w:pPr>
              <w:keepNext/>
              <w:keepLines/>
              <w:adjustRightInd w:val="0"/>
              <w:spacing w:after="200" w:line="276" w:lineRule="auto"/>
              <w:rPr>
                <w:rFonts w:ascii="Arial" w:hAnsi="Arial" w:cs="Arial"/>
                <w:b/>
                <w:szCs w:val="22"/>
              </w:rPr>
            </w:pPr>
            <w:r>
              <w:rPr>
                <w:rFonts w:ascii="Arial" w:hAnsi="Arial" w:cs="Arial"/>
                <w:b/>
              </w:rPr>
              <w:t>IMPEGNO DI SPESA</w:t>
            </w:r>
          </w:p>
        </w:tc>
      </w:tr>
      <w:tr w:rsidR="003247C4" w:rsidTr="000C6006">
        <w:trPr>
          <w:trHeight w:val="156"/>
          <w:jc w:val="center"/>
        </w:trPr>
        <w:tc>
          <w:tcPr>
            <w:tcW w:w="1469" w:type="dxa"/>
            <w:gridSpan w:val="2"/>
            <w:tcBorders>
              <w:right w:val="nil"/>
            </w:tcBorders>
            <w:vAlign w:val="center"/>
            <w:hideMark/>
          </w:tcPr>
          <w:p w:rsidR="003247C4" w:rsidRDefault="003247C4" w:rsidP="000C6006">
            <w:pPr>
              <w:keepNext/>
              <w:keepLines/>
              <w:adjustRightInd w:val="0"/>
              <w:spacing w:after="200" w:line="276" w:lineRule="auto"/>
              <w:jc w:val="center"/>
              <w:rPr>
                <w:rFonts w:ascii="Arial" w:hAnsi="Arial" w:cs="Arial"/>
                <w:b/>
                <w:sz w:val="28"/>
                <w:szCs w:val="22"/>
              </w:rPr>
            </w:pPr>
            <w:r>
              <w:rPr>
                <w:rFonts w:ascii="Arial" w:hAnsi="Arial" w:cs="Arial"/>
                <w:b/>
                <w:sz w:val="28"/>
              </w:rPr>
              <w:t>N.</w:t>
            </w:r>
          </w:p>
        </w:tc>
        <w:tc>
          <w:tcPr>
            <w:tcW w:w="1960" w:type="dxa"/>
            <w:gridSpan w:val="3"/>
            <w:tcBorders>
              <w:left w:val="nil"/>
            </w:tcBorders>
            <w:vAlign w:val="center"/>
            <w:hideMark/>
          </w:tcPr>
          <w:p w:rsidR="003247C4" w:rsidRDefault="003247C4" w:rsidP="000C6006">
            <w:pPr>
              <w:keepNext/>
              <w:keepLines/>
              <w:adjustRightInd w:val="0"/>
              <w:spacing w:after="200" w:line="276" w:lineRule="auto"/>
              <w:jc w:val="center"/>
              <w:rPr>
                <w:rFonts w:ascii="Arial" w:hAnsi="Arial" w:cs="Arial"/>
                <w:b/>
                <w:sz w:val="28"/>
                <w:szCs w:val="22"/>
              </w:rPr>
            </w:pPr>
            <w:r>
              <w:rPr>
                <w:rFonts w:ascii="Arial" w:hAnsi="Arial" w:cs="Arial"/>
                <w:b/>
                <w:sz w:val="28"/>
              </w:rPr>
              <w:t xml:space="preserve"> 1285</w:t>
            </w:r>
          </w:p>
        </w:tc>
        <w:tc>
          <w:tcPr>
            <w:tcW w:w="993" w:type="dxa"/>
            <w:vAlign w:val="center"/>
            <w:hideMark/>
          </w:tcPr>
          <w:p w:rsidR="003247C4" w:rsidRDefault="003247C4" w:rsidP="000C6006">
            <w:pPr>
              <w:keepNext/>
              <w:keepLines/>
              <w:adjustRightInd w:val="0"/>
              <w:jc w:val="center"/>
              <w:rPr>
                <w:rFonts w:ascii="Arial" w:hAnsi="Arial" w:cs="Arial"/>
                <w:b/>
              </w:rPr>
            </w:pPr>
            <w:r>
              <w:rPr>
                <w:rFonts w:ascii="Arial" w:hAnsi="Arial" w:cs="Arial"/>
                <w:b/>
              </w:rPr>
              <w:t>sub</w:t>
            </w:r>
          </w:p>
          <w:p w:rsidR="003247C4" w:rsidRDefault="003247C4" w:rsidP="000C6006">
            <w:pPr>
              <w:keepNext/>
              <w:keepLines/>
              <w:adjustRightInd w:val="0"/>
              <w:spacing w:after="200" w:line="276" w:lineRule="auto"/>
              <w:jc w:val="center"/>
              <w:rPr>
                <w:rFonts w:ascii="Arial" w:hAnsi="Arial" w:cs="Arial"/>
                <w:b/>
                <w:sz w:val="22"/>
                <w:szCs w:val="22"/>
              </w:rPr>
            </w:pPr>
          </w:p>
        </w:tc>
        <w:tc>
          <w:tcPr>
            <w:tcW w:w="1589" w:type="dxa"/>
            <w:vAlign w:val="center"/>
            <w:hideMark/>
          </w:tcPr>
          <w:p w:rsidR="003247C4" w:rsidRDefault="003247C4" w:rsidP="000C6006">
            <w:pPr>
              <w:keepNext/>
              <w:keepLines/>
              <w:adjustRightInd w:val="0"/>
              <w:jc w:val="center"/>
              <w:rPr>
                <w:rFonts w:ascii="Arial" w:hAnsi="Arial" w:cs="Arial"/>
                <w:b/>
              </w:rPr>
            </w:pPr>
            <w:r>
              <w:rPr>
                <w:rFonts w:ascii="Arial" w:hAnsi="Arial" w:cs="Arial"/>
                <w:b/>
              </w:rPr>
              <w:t>Anno</w:t>
            </w:r>
          </w:p>
          <w:p w:rsidR="003247C4" w:rsidRDefault="003247C4" w:rsidP="000C6006">
            <w:pPr>
              <w:keepNext/>
              <w:keepLines/>
              <w:adjustRightInd w:val="0"/>
              <w:spacing w:after="200" w:line="276" w:lineRule="auto"/>
              <w:jc w:val="center"/>
              <w:rPr>
                <w:rFonts w:ascii="Arial" w:hAnsi="Arial" w:cs="Arial"/>
                <w:b/>
                <w:sz w:val="22"/>
                <w:szCs w:val="22"/>
              </w:rPr>
            </w:pPr>
            <w:r>
              <w:rPr>
                <w:rFonts w:ascii="Arial" w:hAnsi="Arial" w:cs="Arial"/>
                <w:b/>
              </w:rPr>
              <w:t>2019</w:t>
            </w:r>
          </w:p>
        </w:tc>
        <w:tc>
          <w:tcPr>
            <w:tcW w:w="1633" w:type="dxa"/>
            <w:vAlign w:val="center"/>
            <w:hideMark/>
          </w:tcPr>
          <w:p w:rsidR="003247C4" w:rsidRDefault="003247C4" w:rsidP="000C6006">
            <w:pPr>
              <w:keepNext/>
              <w:keepLines/>
              <w:adjustRightInd w:val="0"/>
              <w:jc w:val="center"/>
              <w:rPr>
                <w:rFonts w:ascii="Arial" w:hAnsi="Arial" w:cs="Arial"/>
                <w:b/>
              </w:rPr>
            </w:pPr>
            <w:r>
              <w:rPr>
                <w:rFonts w:ascii="Arial" w:hAnsi="Arial" w:cs="Arial"/>
                <w:b/>
              </w:rPr>
              <w:t>del</w:t>
            </w:r>
          </w:p>
          <w:p w:rsidR="003247C4" w:rsidRDefault="003247C4" w:rsidP="000C6006">
            <w:pPr>
              <w:keepNext/>
              <w:keepLines/>
              <w:adjustRightInd w:val="0"/>
              <w:spacing w:after="200" w:line="276" w:lineRule="auto"/>
              <w:jc w:val="center"/>
              <w:rPr>
                <w:rFonts w:ascii="Arial" w:hAnsi="Arial" w:cs="Arial"/>
                <w:b/>
                <w:sz w:val="22"/>
                <w:szCs w:val="22"/>
              </w:rPr>
            </w:pPr>
            <w:r>
              <w:rPr>
                <w:rFonts w:ascii="Arial" w:hAnsi="Arial" w:cs="Arial"/>
                <w:b/>
              </w:rPr>
              <w:t>31-12-2019</w:t>
            </w:r>
          </w:p>
        </w:tc>
        <w:tc>
          <w:tcPr>
            <w:tcW w:w="2047" w:type="dxa"/>
            <w:vAlign w:val="center"/>
            <w:hideMark/>
          </w:tcPr>
          <w:p w:rsidR="003247C4" w:rsidRDefault="003247C4" w:rsidP="000C6006">
            <w:pPr>
              <w:keepNext/>
              <w:keepLines/>
              <w:adjustRightInd w:val="0"/>
              <w:jc w:val="center"/>
              <w:rPr>
                <w:rFonts w:ascii="Arial" w:hAnsi="Arial" w:cs="Arial"/>
                <w:b/>
              </w:rPr>
            </w:pPr>
            <w:r>
              <w:rPr>
                <w:rFonts w:ascii="Arial" w:hAnsi="Arial" w:cs="Arial"/>
                <w:b/>
              </w:rPr>
              <w:t>Comp./Res.</w:t>
            </w:r>
          </w:p>
          <w:p w:rsidR="003247C4" w:rsidRDefault="003247C4" w:rsidP="000C6006">
            <w:pPr>
              <w:keepNext/>
              <w:keepLines/>
              <w:adjustRightInd w:val="0"/>
              <w:spacing w:after="200" w:line="276" w:lineRule="auto"/>
              <w:jc w:val="center"/>
              <w:rPr>
                <w:rFonts w:ascii="Arial" w:hAnsi="Arial" w:cs="Arial"/>
                <w:b/>
                <w:sz w:val="22"/>
                <w:szCs w:val="22"/>
              </w:rPr>
            </w:pPr>
            <w:r>
              <w:rPr>
                <w:rFonts w:ascii="Arial" w:hAnsi="Arial" w:cs="Arial"/>
                <w:b/>
              </w:rPr>
              <w:t>C</w:t>
            </w:r>
          </w:p>
        </w:tc>
      </w:tr>
      <w:tr w:rsidR="003247C4" w:rsidTr="000C6006">
        <w:trPr>
          <w:trHeight w:val="266"/>
          <w:jc w:val="center"/>
        </w:trPr>
        <w:tc>
          <w:tcPr>
            <w:tcW w:w="1314" w:type="dxa"/>
            <w:vAlign w:val="center"/>
            <w:hideMark/>
          </w:tcPr>
          <w:p w:rsidR="003247C4" w:rsidRDefault="003247C4" w:rsidP="000C6006">
            <w:pPr>
              <w:keepNext/>
              <w:keepLines/>
              <w:adjustRightInd w:val="0"/>
              <w:jc w:val="center"/>
              <w:rPr>
                <w:rFonts w:ascii="Arial Narrow" w:hAnsi="Arial Narrow" w:cs="Arial"/>
                <w:i/>
              </w:rPr>
            </w:pPr>
            <w:r>
              <w:rPr>
                <w:rFonts w:ascii="Arial Narrow" w:hAnsi="Arial Narrow" w:cs="Arial"/>
                <w:i/>
              </w:rPr>
              <w:t>Capitolo</w:t>
            </w:r>
          </w:p>
          <w:p w:rsidR="003247C4" w:rsidRDefault="003247C4" w:rsidP="000C6006">
            <w:pPr>
              <w:keepNext/>
              <w:keepLines/>
              <w:adjustRightInd w:val="0"/>
              <w:spacing w:after="200" w:line="276" w:lineRule="auto"/>
              <w:jc w:val="center"/>
              <w:rPr>
                <w:rFonts w:ascii="Arial Narrow" w:hAnsi="Arial Narrow" w:cs="Arial"/>
                <w:sz w:val="22"/>
                <w:szCs w:val="22"/>
              </w:rPr>
            </w:pPr>
            <w:r>
              <w:rPr>
                <w:rFonts w:ascii="Arial Narrow" w:hAnsi="Arial Narrow" w:cs="Arial"/>
              </w:rPr>
              <w:t xml:space="preserve">        10</w:t>
            </w:r>
          </w:p>
        </w:tc>
        <w:tc>
          <w:tcPr>
            <w:tcW w:w="992" w:type="dxa"/>
            <w:gridSpan w:val="3"/>
            <w:vAlign w:val="center"/>
            <w:hideMark/>
          </w:tcPr>
          <w:p w:rsidR="003247C4" w:rsidRDefault="003247C4" w:rsidP="000C6006">
            <w:pPr>
              <w:keepNext/>
              <w:keepLines/>
              <w:adjustRightInd w:val="0"/>
              <w:jc w:val="center"/>
              <w:rPr>
                <w:rFonts w:ascii="Arial Narrow" w:hAnsi="Arial Narrow" w:cs="Arial"/>
                <w:i/>
              </w:rPr>
            </w:pPr>
            <w:r>
              <w:rPr>
                <w:rFonts w:ascii="Arial Narrow" w:hAnsi="Arial Narrow" w:cs="Arial"/>
                <w:i/>
              </w:rPr>
              <w:t>Articolo</w:t>
            </w:r>
          </w:p>
          <w:p w:rsidR="003247C4" w:rsidRDefault="003247C4" w:rsidP="000C6006">
            <w:pPr>
              <w:keepNext/>
              <w:keepLines/>
              <w:adjustRightInd w:val="0"/>
              <w:spacing w:after="200" w:line="276" w:lineRule="auto"/>
              <w:jc w:val="center"/>
              <w:rPr>
                <w:rFonts w:ascii="Arial Narrow" w:hAnsi="Arial Narrow" w:cs="Arial"/>
                <w:sz w:val="22"/>
                <w:szCs w:val="22"/>
              </w:rPr>
            </w:pPr>
            <w:r>
              <w:rPr>
                <w:rFonts w:ascii="Arial Narrow" w:hAnsi="Arial Narrow" w:cs="Arial"/>
              </w:rPr>
              <w:t xml:space="preserve">   25</w:t>
            </w:r>
          </w:p>
        </w:tc>
        <w:tc>
          <w:tcPr>
            <w:tcW w:w="1123" w:type="dxa"/>
            <w:vAlign w:val="center"/>
            <w:hideMark/>
          </w:tcPr>
          <w:p w:rsidR="003247C4" w:rsidRDefault="003247C4" w:rsidP="000C6006">
            <w:pPr>
              <w:keepNext/>
              <w:keepLines/>
              <w:adjustRightInd w:val="0"/>
              <w:jc w:val="center"/>
              <w:rPr>
                <w:rFonts w:ascii="Arial Narrow" w:hAnsi="Arial Narrow" w:cs="Arial"/>
                <w:i/>
              </w:rPr>
            </w:pPr>
            <w:r>
              <w:rPr>
                <w:rFonts w:ascii="Arial Narrow" w:hAnsi="Arial Narrow" w:cs="Arial"/>
                <w:i/>
              </w:rPr>
              <w:t>Cod. bil.</w:t>
            </w:r>
          </w:p>
          <w:p w:rsidR="003247C4" w:rsidRDefault="003247C4" w:rsidP="000C6006">
            <w:pPr>
              <w:keepNext/>
              <w:keepLines/>
              <w:adjustRightInd w:val="0"/>
              <w:spacing w:after="200" w:line="276" w:lineRule="auto"/>
              <w:jc w:val="center"/>
              <w:rPr>
                <w:rFonts w:ascii="Arial Narrow" w:hAnsi="Arial Narrow" w:cs="Arial"/>
                <w:sz w:val="22"/>
                <w:szCs w:val="22"/>
              </w:rPr>
            </w:pPr>
            <w:r>
              <w:rPr>
                <w:rFonts w:ascii="Arial Narrow" w:hAnsi="Arial Narrow" w:cs="Arial"/>
              </w:rPr>
              <w:t>1010107</w:t>
            </w:r>
          </w:p>
        </w:tc>
        <w:tc>
          <w:tcPr>
            <w:tcW w:w="993" w:type="dxa"/>
            <w:vAlign w:val="center"/>
            <w:hideMark/>
          </w:tcPr>
          <w:p w:rsidR="003247C4" w:rsidRDefault="003247C4" w:rsidP="000C6006">
            <w:pPr>
              <w:keepNext/>
              <w:keepLines/>
              <w:adjustRightInd w:val="0"/>
              <w:jc w:val="center"/>
              <w:rPr>
                <w:rFonts w:ascii="Arial Narrow" w:hAnsi="Arial Narrow" w:cs="Arial"/>
                <w:i/>
              </w:rPr>
            </w:pPr>
            <w:r>
              <w:rPr>
                <w:rFonts w:ascii="Arial Narrow" w:hAnsi="Arial Narrow" w:cs="Arial"/>
                <w:i/>
              </w:rPr>
              <w:t>SIOPE</w:t>
            </w:r>
          </w:p>
          <w:p w:rsidR="003247C4" w:rsidRDefault="003247C4" w:rsidP="000C6006">
            <w:pPr>
              <w:keepNext/>
              <w:keepLines/>
              <w:adjustRightInd w:val="0"/>
              <w:spacing w:after="200" w:line="276" w:lineRule="auto"/>
              <w:jc w:val="center"/>
              <w:rPr>
                <w:rFonts w:ascii="Arial Narrow" w:hAnsi="Arial Narrow" w:cs="Arial"/>
                <w:sz w:val="22"/>
                <w:szCs w:val="22"/>
              </w:rPr>
            </w:pPr>
            <w:r>
              <w:rPr>
                <w:rFonts w:ascii="Arial Narrow" w:hAnsi="Arial Narrow" w:cs="Arial"/>
              </w:rPr>
              <w:t>1701</w:t>
            </w:r>
          </w:p>
        </w:tc>
        <w:tc>
          <w:tcPr>
            <w:tcW w:w="5269" w:type="dxa"/>
            <w:gridSpan w:val="3"/>
            <w:vAlign w:val="center"/>
            <w:hideMark/>
          </w:tcPr>
          <w:p w:rsidR="003247C4" w:rsidRDefault="003247C4" w:rsidP="000C6006">
            <w:pPr>
              <w:keepNext/>
              <w:keepLines/>
              <w:adjustRightInd w:val="0"/>
              <w:rPr>
                <w:rFonts w:ascii="Arial Narrow" w:hAnsi="Arial Narrow" w:cs="Arial"/>
                <w:sz w:val="18"/>
              </w:rPr>
            </w:pPr>
            <w:r>
              <w:rPr>
                <w:rFonts w:ascii="Arial Narrow" w:hAnsi="Arial Narrow" w:cs="Arial"/>
                <w:i/>
                <w:sz w:val="18"/>
              </w:rPr>
              <w:t>Descrizione capitolo</w:t>
            </w:r>
            <w:r>
              <w:rPr>
                <w:rFonts w:ascii="Arial Narrow" w:hAnsi="Arial Narrow" w:cs="Arial"/>
                <w:sz w:val="18"/>
              </w:rPr>
              <w:t>:</w:t>
            </w:r>
          </w:p>
          <w:p w:rsidR="003247C4" w:rsidRDefault="003247C4" w:rsidP="000C6006">
            <w:pPr>
              <w:keepNext/>
              <w:keepLines/>
              <w:adjustRightInd w:val="0"/>
              <w:spacing w:after="200" w:line="276" w:lineRule="auto"/>
              <w:rPr>
                <w:rFonts w:ascii="Arial Narrow" w:hAnsi="Arial Narrow" w:cs="Arial"/>
                <w:sz w:val="18"/>
                <w:szCs w:val="22"/>
              </w:rPr>
            </w:pPr>
            <w:r>
              <w:rPr>
                <w:rFonts w:ascii="Arial Narrow" w:hAnsi="Arial Narrow" w:cs="Arial"/>
                <w:sz w:val="18"/>
              </w:rPr>
              <w:t>I.R.A.P. ORGANI ISTITUZIONALI</w:t>
            </w:r>
          </w:p>
        </w:tc>
      </w:tr>
      <w:tr w:rsidR="003247C4" w:rsidTr="000C6006">
        <w:trPr>
          <w:jc w:val="center"/>
        </w:trPr>
        <w:tc>
          <w:tcPr>
            <w:tcW w:w="2099" w:type="dxa"/>
            <w:gridSpan w:val="3"/>
            <w:vAlign w:val="center"/>
            <w:hideMark/>
          </w:tcPr>
          <w:p w:rsidR="003247C4" w:rsidRDefault="003247C4" w:rsidP="000C6006">
            <w:pPr>
              <w:keepNext/>
              <w:keepLines/>
              <w:adjustRightInd w:val="0"/>
              <w:spacing w:after="200" w:line="276" w:lineRule="auto"/>
              <w:rPr>
                <w:rFonts w:ascii="Arial" w:hAnsi="Arial" w:cs="Arial"/>
                <w:i/>
                <w:sz w:val="18"/>
                <w:szCs w:val="22"/>
              </w:rPr>
            </w:pPr>
            <w:r>
              <w:rPr>
                <w:rFonts w:ascii="Arial" w:hAnsi="Arial" w:cs="Arial"/>
                <w:i/>
                <w:sz w:val="18"/>
              </w:rPr>
              <w:t>Causale impegno</w:t>
            </w:r>
          </w:p>
        </w:tc>
        <w:tc>
          <w:tcPr>
            <w:tcW w:w="7592" w:type="dxa"/>
            <w:gridSpan w:val="6"/>
            <w:vAlign w:val="center"/>
            <w:hideMark/>
          </w:tcPr>
          <w:p w:rsidR="003247C4" w:rsidRDefault="003247C4" w:rsidP="000C6006">
            <w:pPr>
              <w:keepNext/>
              <w:keepLines/>
              <w:adjustRightInd w:val="0"/>
              <w:spacing w:after="200" w:line="276" w:lineRule="auto"/>
              <w:rPr>
                <w:rFonts w:ascii="Arial Narrow" w:hAnsi="Arial Narrow" w:cs="Arial"/>
                <w:sz w:val="18"/>
                <w:szCs w:val="22"/>
              </w:rPr>
            </w:pPr>
            <w:r>
              <w:rPr>
                <w:rFonts w:ascii="Arial Narrow" w:hAnsi="Arial Narrow" w:cs="Arial"/>
                <w:sz w:val="18"/>
              </w:rPr>
              <w:t>IRAP SU  LIQUIDAZIONE GETTONI DI PRESENZA AI COMPONENTI DELLA I COMMISSIONE CONSILIARE. II SEMESTRE 2019.</w:t>
            </w:r>
          </w:p>
        </w:tc>
      </w:tr>
      <w:tr w:rsidR="003247C4" w:rsidTr="000C6006">
        <w:trPr>
          <w:jc w:val="center"/>
        </w:trPr>
        <w:tc>
          <w:tcPr>
            <w:tcW w:w="2099" w:type="dxa"/>
            <w:gridSpan w:val="3"/>
            <w:tcBorders>
              <w:bottom w:val="single" w:sz="18" w:space="0" w:color="auto"/>
            </w:tcBorders>
            <w:vAlign w:val="center"/>
            <w:hideMark/>
          </w:tcPr>
          <w:p w:rsidR="003247C4" w:rsidRDefault="003247C4" w:rsidP="000C6006">
            <w:pPr>
              <w:keepNext/>
              <w:keepLines/>
              <w:adjustRightInd w:val="0"/>
              <w:spacing w:after="200" w:line="276" w:lineRule="auto"/>
              <w:rPr>
                <w:rFonts w:ascii="Arial" w:hAnsi="Arial" w:cs="Arial"/>
                <w:i/>
                <w:sz w:val="18"/>
                <w:szCs w:val="22"/>
              </w:rPr>
            </w:pPr>
            <w:r>
              <w:rPr>
                <w:rFonts w:ascii="Arial" w:hAnsi="Arial" w:cs="Arial"/>
                <w:i/>
                <w:sz w:val="18"/>
              </w:rPr>
              <w:t>Importo operazione</w:t>
            </w:r>
          </w:p>
        </w:tc>
        <w:tc>
          <w:tcPr>
            <w:tcW w:w="7592" w:type="dxa"/>
            <w:gridSpan w:val="6"/>
            <w:tcBorders>
              <w:bottom w:val="single" w:sz="18" w:space="0" w:color="auto"/>
            </w:tcBorders>
            <w:vAlign w:val="center"/>
            <w:hideMark/>
          </w:tcPr>
          <w:p w:rsidR="003247C4" w:rsidRDefault="003247C4" w:rsidP="000C6006">
            <w:pPr>
              <w:keepNext/>
              <w:keepLines/>
              <w:adjustRightInd w:val="0"/>
              <w:spacing w:after="200" w:line="276" w:lineRule="auto"/>
              <w:rPr>
                <w:rFonts w:ascii="Arial" w:hAnsi="Arial" w:cs="Arial"/>
                <w:b/>
                <w:sz w:val="18"/>
                <w:szCs w:val="22"/>
              </w:rPr>
            </w:pPr>
            <w:r>
              <w:rPr>
                <w:rFonts w:ascii="Arial" w:hAnsi="Arial" w:cs="Arial"/>
                <w:b/>
                <w:sz w:val="18"/>
              </w:rPr>
              <w:t>€.          14,27</w:t>
            </w:r>
          </w:p>
        </w:tc>
      </w:tr>
    </w:tbl>
    <w:p w:rsidR="003247C4" w:rsidRDefault="003247C4" w:rsidP="003247C4">
      <w:pPr>
        <w:rPr>
          <w:rFonts w:asciiTheme="minorHAnsi" w:hAnsiTheme="minorHAnsi"/>
          <w:sz w:val="22"/>
          <w:szCs w:val="22"/>
        </w:rPr>
      </w:pPr>
    </w:p>
    <w:p w:rsidR="003247C4" w:rsidRPr="00557DD9" w:rsidRDefault="003247C4" w:rsidP="003247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B12E5" w:rsidRDefault="000B12E5" w:rsidP="000B12E5">
      <w:pPr>
        <w:tabs>
          <w:tab w:val="left" w:pos="195"/>
          <w:tab w:val="left" w:pos="4095"/>
          <w:tab w:val="right" w:pos="10800"/>
        </w:tabs>
      </w:pPr>
    </w:p>
    <w:tbl>
      <w:tblPr>
        <w:tblW w:w="5000" w:type="pct"/>
        <w:tblCellMar>
          <w:left w:w="70" w:type="dxa"/>
          <w:right w:w="70" w:type="dxa"/>
        </w:tblCellMar>
        <w:tblLook w:val="00A0"/>
      </w:tblPr>
      <w:tblGrid>
        <w:gridCol w:w="3088"/>
        <w:gridCol w:w="6691"/>
      </w:tblGrid>
      <w:tr w:rsidR="000B12E5" w:rsidTr="006C075D">
        <w:tc>
          <w:tcPr>
            <w:tcW w:w="1579" w:type="pct"/>
          </w:tcPr>
          <w:p w:rsidR="000B12E5" w:rsidRDefault="006C075D" w:rsidP="009D37A7">
            <w:pPr>
              <w:tabs>
                <w:tab w:val="left" w:pos="195"/>
                <w:tab w:val="left" w:pos="4095"/>
                <w:tab w:val="right" w:pos="10800"/>
              </w:tabs>
              <w:autoSpaceDE w:val="0"/>
              <w:autoSpaceDN w:val="0"/>
            </w:pPr>
            <w:r>
              <w:t>Melilli, Lì</w:t>
            </w:r>
            <w:r w:rsidR="000B12E5">
              <w:t xml:space="preserve">           </w:t>
            </w:r>
          </w:p>
        </w:tc>
        <w:tc>
          <w:tcPr>
            <w:tcW w:w="3421" w:type="pct"/>
          </w:tcPr>
          <w:p w:rsidR="000B12E5" w:rsidRDefault="002E5CC3" w:rsidP="002E5CC3">
            <w:pPr>
              <w:tabs>
                <w:tab w:val="left" w:pos="195"/>
                <w:tab w:val="left" w:pos="4095"/>
                <w:tab w:val="right" w:pos="10800"/>
              </w:tabs>
              <w:autoSpaceDE w:val="0"/>
              <w:autoSpaceDN w:val="0"/>
              <w:jc w:val="center"/>
              <w:rPr>
                <w:b/>
                <w:bCs/>
              </w:rPr>
            </w:pPr>
            <w:r>
              <w:rPr>
                <w:b/>
                <w:bCs/>
              </w:rPr>
              <w:t>DIRIGENTE UFFICI FINANZIARI</w:t>
            </w:r>
          </w:p>
        </w:tc>
      </w:tr>
      <w:tr w:rsidR="000B12E5" w:rsidTr="00105E1A">
        <w:tc>
          <w:tcPr>
            <w:tcW w:w="1579" w:type="pct"/>
          </w:tcPr>
          <w:p w:rsidR="000B12E5" w:rsidRPr="009D37A7" w:rsidRDefault="000B12E5" w:rsidP="009D37A7">
            <w:pPr>
              <w:tabs>
                <w:tab w:val="left" w:pos="195"/>
                <w:tab w:val="left" w:pos="4095"/>
                <w:tab w:val="right" w:pos="10800"/>
              </w:tabs>
              <w:autoSpaceDE w:val="0"/>
              <w:autoSpaceDN w:val="0"/>
              <w:jc w:val="center"/>
              <w:rPr>
                <w:i/>
              </w:rPr>
            </w:pPr>
          </w:p>
        </w:tc>
        <w:tc>
          <w:tcPr>
            <w:tcW w:w="3421" w:type="pct"/>
            <w:tcBorders>
              <w:bottom w:val="single" w:sz="4" w:space="0" w:color="auto"/>
            </w:tcBorders>
          </w:tcPr>
          <w:p w:rsidR="000B12E5" w:rsidRPr="00AB5131" w:rsidRDefault="008254C4" w:rsidP="009D37A7">
            <w:pPr>
              <w:tabs>
                <w:tab w:val="left" w:pos="195"/>
                <w:tab w:val="left" w:pos="4095"/>
                <w:tab w:val="right" w:pos="10800"/>
              </w:tabs>
              <w:autoSpaceDE w:val="0"/>
              <w:autoSpaceDN w:val="0"/>
              <w:jc w:val="center"/>
              <w:rPr>
                <w:i/>
              </w:rPr>
            </w:pPr>
            <w:r w:rsidRPr="00AB5131">
              <w:rPr>
                <w:bCs/>
                <w:i/>
              </w:rPr>
              <w:t xml:space="preserve">F.to </w:t>
            </w:r>
            <w:r w:rsidR="009D37A7" w:rsidRPr="00AB5131">
              <w:rPr>
                <w:bCs/>
                <w:i/>
              </w:rPr>
              <w:t xml:space="preserve">Dott.ssa </w:t>
            </w:r>
            <w:r w:rsidR="000B12E5" w:rsidRPr="00AB5131">
              <w:rPr>
                <w:bCs/>
                <w:i/>
              </w:rPr>
              <w:t>MARCHICA ENZA</w:t>
            </w:r>
          </w:p>
        </w:tc>
      </w:tr>
      <w:tr w:rsidR="00105E1A" w:rsidRPr="00105E1A" w:rsidTr="00105E1A">
        <w:tc>
          <w:tcPr>
            <w:tcW w:w="1579" w:type="pct"/>
          </w:tcPr>
          <w:p w:rsidR="00105E1A" w:rsidRPr="00105E1A" w:rsidRDefault="00105E1A" w:rsidP="009D37A7">
            <w:pPr>
              <w:tabs>
                <w:tab w:val="left" w:pos="195"/>
                <w:tab w:val="left" w:pos="4095"/>
                <w:tab w:val="right" w:pos="10800"/>
              </w:tabs>
              <w:autoSpaceDE w:val="0"/>
              <w:autoSpaceDN w:val="0"/>
              <w:jc w:val="center"/>
              <w:rPr>
                <w:i/>
                <w:sz w:val="16"/>
                <w:szCs w:val="16"/>
              </w:rPr>
            </w:pPr>
          </w:p>
        </w:tc>
        <w:tc>
          <w:tcPr>
            <w:tcW w:w="3421" w:type="pct"/>
            <w:tcBorders>
              <w:top w:val="single" w:sz="4" w:space="0" w:color="auto"/>
            </w:tcBorders>
          </w:tcPr>
          <w:p w:rsidR="00105E1A" w:rsidRPr="00105E1A" w:rsidRDefault="00105E1A" w:rsidP="009D37A7">
            <w:pPr>
              <w:tabs>
                <w:tab w:val="left" w:pos="195"/>
                <w:tab w:val="left" w:pos="4095"/>
                <w:tab w:val="right" w:pos="10800"/>
              </w:tabs>
              <w:autoSpaceDE w:val="0"/>
              <w:autoSpaceDN w:val="0"/>
              <w:jc w:val="center"/>
              <w:rPr>
                <w:bCs/>
                <w:i/>
                <w:sz w:val="16"/>
                <w:szCs w:val="16"/>
              </w:rPr>
            </w:pPr>
            <w:r>
              <w:rPr>
                <w:bCs/>
                <w:i/>
                <w:sz w:val="16"/>
                <w:szCs w:val="16"/>
              </w:rPr>
              <w:t>( Firmato elettronicamente )</w:t>
            </w:r>
          </w:p>
        </w:tc>
      </w:tr>
    </w:tbl>
    <w:p w:rsidR="000B12E5" w:rsidRDefault="000B12E5" w:rsidP="000B12E5">
      <w:pPr>
        <w:tabs>
          <w:tab w:val="left" w:pos="195"/>
          <w:tab w:val="left" w:pos="4095"/>
          <w:tab w:val="right" w:pos="10800"/>
        </w:tabs>
        <w:rPr>
          <w:sz w:val="20"/>
          <w:szCs w:val="20"/>
        </w:rPr>
      </w:pPr>
    </w:p>
    <w:p w:rsidR="000B12E5" w:rsidRDefault="000B12E5" w:rsidP="000B12E5">
      <w:pPr>
        <w:tabs>
          <w:tab w:val="right" w:pos="12150"/>
        </w:tabs>
        <w:rPr>
          <w:b/>
          <w:bCs/>
        </w:rPr>
      </w:pPr>
      <w:r>
        <w:t>********************************************************************************</w:t>
      </w:r>
    </w:p>
    <w:p w:rsidR="000B12E5" w:rsidRDefault="000B12E5" w:rsidP="00BD47E2">
      <w:pPr>
        <w:tabs>
          <w:tab w:val="right" w:pos="12150"/>
        </w:tabs>
        <w:jc w:val="center"/>
        <w:rPr>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3942"/>
        <w:gridCol w:w="1971"/>
        <w:gridCol w:w="1971"/>
      </w:tblGrid>
      <w:tr w:rsidR="00BD47E2" w:rsidRPr="00203FF1" w:rsidTr="00BD47E2">
        <w:tc>
          <w:tcPr>
            <w:tcW w:w="1000" w:type="pct"/>
          </w:tcPr>
          <w:p w:rsidR="00BD47E2" w:rsidRPr="00203FF1" w:rsidRDefault="00BD47E2" w:rsidP="00C4082B">
            <w:pPr>
              <w:tabs>
                <w:tab w:val="right" w:pos="12150"/>
              </w:tabs>
              <w:jc w:val="center"/>
              <w:rPr>
                <w:b/>
                <w:bCs/>
                <w:sz w:val="24"/>
                <w:szCs w:val="24"/>
              </w:rPr>
            </w:pPr>
          </w:p>
        </w:tc>
        <w:tc>
          <w:tcPr>
            <w:tcW w:w="3000" w:type="pct"/>
            <w:gridSpan w:val="2"/>
          </w:tcPr>
          <w:p w:rsidR="00BD47E2" w:rsidRPr="00203FF1" w:rsidRDefault="00BD47E2" w:rsidP="00C4082B">
            <w:pPr>
              <w:tabs>
                <w:tab w:val="right" w:pos="12150"/>
              </w:tabs>
              <w:jc w:val="center"/>
              <w:rPr>
                <w:b/>
                <w:bCs/>
                <w:sz w:val="24"/>
                <w:szCs w:val="24"/>
              </w:rPr>
            </w:pPr>
            <w:r w:rsidRPr="00203FF1">
              <w:rPr>
                <w:b/>
                <w:bCs/>
                <w:sz w:val="24"/>
                <w:szCs w:val="24"/>
              </w:rPr>
              <w:t>CERTIFICATO DI PUBBLICAZIONE ALL'ALBO</w:t>
            </w:r>
          </w:p>
        </w:tc>
        <w:tc>
          <w:tcPr>
            <w:tcW w:w="1000" w:type="pct"/>
          </w:tcPr>
          <w:p w:rsidR="00BD47E2" w:rsidRPr="00203FF1" w:rsidRDefault="00BD47E2" w:rsidP="00C4082B">
            <w:pPr>
              <w:tabs>
                <w:tab w:val="right" w:pos="12150"/>
              </w:tabs>
              <w:jc w:val="center"/>
              <w:rPr>
                <w:b/>
                <w:bCs/>
                <w:sz w:val="24"/>
                <w:szCs w:val="24"/>
              </w:rPr>
            </w:pPr>
          </w:p>
        </w:tc>
      </w:tr>
      <w:tr w:rsidR="00BD47E2" w:rsidRPr="00203FF1" w:rsidTr="00BD47E2">
        <w:tc>
          <w:tcPr>
            <w:tcW w:w="5000" w:type="pct"/>
            <w:gridSpan w:val="4"/>
          </w:tcPr>
          <w:p w:rsidR="00BD47E2" w:rsidRPr="00203FF1" w:rsidRDefault="00BD47E2" w:rsidP="00C4082B">
            <w:pPr>
              <w:tabs>
                <w:tab w:val="right" w:pos="12150"/>
              </w:tabs>
              <w:jc w:val="both"/>
              <w:rPr>
                <w:sz w:val="24"/>
                <w:szCs w:val="24"/>
              </w:rPr>
            </w:pPr>
          </w:p>
          <w:p w:rsidR="00BD47E2" w:rsidRPr="00203FF1" w:rsidRDefault="00BD47E2" w:rsidP="00C4082B">
            <w:pPr>
              <w:tabs>
                <w:tab w:val="right" w:pos="12150"/>
              </w:tabs>
              <w:ind w:firstLine="357"/>
              <w:jc w:val="both"/>
              <w:rPr>
                <w:b/>
                <w:bCs/>
                <w:sz w:val="24"/>
                <w:szCs w:val="24"/>
              </w:rPr>
            </w:pPr>
            <w:r w:rsidRPr="00203FF1">
              <w:rPr>
                <w:sz w:val="24"/>
                <w:szCs w:val="24"/>
              </w:rPr>
              <w:t>Si attesta che copia della presente è stata pubblicata nel Sito Web istituzionale di questo comune accessibile al pubblico (</w:t>
            </w:r>
            <w:r w:rsidRPr="00203FF1">
              <w:rPr>
                <w:i/>
                <w:sz w:val="24"/>
                <w:szCs w:val="24"/>
              </w:rPr>
              <w:t>art. 32, comma 1, della legge 18 giugno 2009, n. 69</w:t>
            </w:r>
            <w:r w:rsidRPr="00203FF1">
              <w:rPr>
                <w:sz w:val="24"/>
                <w:szCs w:val="24"/>
              </w:rPr>
              <w:t>) dal 30-01-2020 al14-02-2020, per quindici giorni consecutivi e contro di essa non sono stati presentati reclami, nonché per lo stesso periodo all’Albo Pretorio del Comune.</w:t>
            </w:r>
          </w:p>
        </w:tc>
      </w:tr>
      <w:tr w:rsidR="00BD47E2" w:rsidRPr="00203FF1" w:rsidTr="00BD47E2">
        <w:tc>
          <w:tcPr>
            <w:tcW w:w="3000" w:type="pct"/>
            <w:gridSpan w:val="2"/>
          </w:tcPr>
          <w:p w:rsidR="00BD47E2" w:rsidRPr="00203FF1" w:rsidRDefault="00BD47E2" w:rsidP="00C4082B">
            <w:pPr>
              <w:tabs>
                <w:tab w:val="right" w:pos="12150"/>
              </w:tabs>
              <w:jc w:val="both"/>
              <w:rPr>
                <w:b/>
                <w:bCs/>
                <w:sz w:val="24"/>
                <w:szCs w:val="24"/>
              </w:rPr>
            </w:pPr>
          </w:p>
          <w:p w:rsidR="00BD47E2" w:rsidRPr="00203FF1" w:rsidRDefault="00BD47E2" w:rsidP="00C4082B">
            <w:pPr>
              <w:tabs>
                <w:tab w:val="right" w:pos="12150"/>
              </w:tabs>
              <w:ind w:firstLine="357"/>
              <w:jc w:val="both"/>
              <w:rPr>
                <w:b/>
                <w:bCs/>
                <w:sz w:val="24"/>
                <w:szCs w:val="24"/>
              </w:rPr>
            </w:pPr>
            <w:r w:rsidRPr="00203FF1">
              <w:rPr>
                <w:sz w:val="24"/>
                <w:szCs w:val="24"/>
              </w:rPr>
              <w:t>Registro pubblicazioni n. 307</w:t>
            </w:r>
          </w:p>
        </w:tc>
        <w:tc>
          <w:tcPr>
            <w:tcW w:w="1000" w:type="pct"/>
          </w:tcPr>
          <w:p w:rsidR="00BD47E2" w:rsidRPr="00203FF1" w:rsidRDefault="00BD47E2" w:rsidP="00C4082B">
            <w:pPr>
              <w:tabs>
                <w:tab w:val="right" w:pos="12150"/>
              </w:tabs>
              <w:jc w:val="center"/>
              <w:rPr>
                <w:b/>
                <w:bCs/>
                <w:sz w:val="24"/>
                <w:szCs w:val="24"/>
              </w:rPr>
            </w:pPr>
          </w:p>
        </w:tc>
        <w:tc>
          <w:tcPr>
            <w:tcW w:w="1000" w:type="pct"/>
          </w:tcPr>
          <w:p w:rsidR="00BD47E2" w:rsidRPr="00203FF1" w:rsidRDefault="00BD47E2" w:rsidP="00C4082B">
            <w:pPr>
              <w:tabs>
                <w:tab w:val="right" w:pos="12150"/>
              </w:tabs>
              <w:jc w:val="center"/>
              <w:rPr>
                <w:b/>
                <w:bCs/>
                <w:sz w:val="24"/>
                <w:szCs w:val="24"/>
              </w:rPr>
            </w:pPr>
          </w:p>
        </w:tc>
      </w:tr>
    </w:tbl>
    <w:p w:rsidR="000B12E5" w:rsidRDefault="000B12E5" w:rsidP="000B12E5">
      <w:pPr>
        <w:ind w:firstLine="720"/>
      </w:pPr>
    </w:p>
    <w:p w:rsidR="00BD47E2" w:rsidRDefault="00BD47E2" w:rsidP="000B12E5">
      <w:pPr>
        <w:ind w:firstLine="720"/>
      </w:pPr>
    </w:p>
    <w:tbl>
      <w:tblPr>
        <w:tblW w:w="5000" w:type="pct"/>
        <w:tblCellMar>
          <w:left w:w="70" w:type="dxa"/>
          <w:right w:w="70" w:type="dxa"/>
        </w:tblCellMar>
        <w:tblLook w:val="00A0"/>
      </w:tblPr>
      <w:tblGrid>
        <w:gridCol w:w="9621"/>
        <w:gridCol w:w="158"/>
      </w:tblGrid>
      <w:tr w:rsidR="000B12E5" w:rsidTr="003B5F15">
        <w:tc>
          <w:tcPr>
            <w:tcW w:w="4919" w:type="pct"/>
          </w:tcPr>
          <w:tbl>
            <w:tblPr>
              <w:tblW w:w="5000" w:type="pct"/>
              <w:tblCellMar>
                <w:left w:w="70" w:type="dxa"/>
                <w:right w:w="70" w:type="dxa"/>
              </w:tblCellMar>
              <w:tblLook w:val="04A0"/>
            </w:tblPr>
            <w:tblGrid>
              <w:gridCol w:w="4695"/>
              <w:gridCol w:w="4786"/>
            </w:tblGrid>
            <w:tr w:rsidR="00556E7B" w:rsidTr="00556E7B">
              <w:tc>
                <w:tcPr>
                  <w:tcW w:w="2476" w:type="pct"/>
                  <w:tcBorders>
                    <w:top w:val="nil"/>
                    <w:left w:val="nil"/>
                    <w:bottom w:val="nil"/>
                    <w:right w:val="nil"/>
                  </w:tcBorders>
                  <w:hideMark/>
                </w:tcPr>
                <w:p w:rsidR="00556E7B" w:rsidRDefault="00556E7B">
                  <w:pPr>
                    <w:autoSpaceDE w:val="0"/>
                    <w:autoSpaceDN w:val="0"/>
                    <w:spacing w:line="276" w:lineRule="auto"/>
                  </w:pPr>
                  <w:r>
                    <w:t xml:space="preserve">Lì </w:t>
                  </w:r>
                  <w:r>
                    <w:rPr>
                      <w:i/>
                    </w:rPr>
                    <w:t>15-02-2020</w:t>
                  </w:r>
                </w:p>
              </w:tc>
              <w:tc>
                <w:tcPr>
                  <w:tcW w:w="2524" w:type="pct"/>
                  <w:tcBorders>
                    <w:top w:val="nil"/>
                    <w:left w:val="nil"/>
                    <w:bottom w:val="nil"/>
                    <w:right w:val="nil"/>
                  </w:tcBorders>
                </w:tcPr>
                <w:p w:rsidR="00556E7B" w:rsidRDefault="00556E7B">
                  <w:pPr>
                    <w:autoSpaceDE w:val="0"/>
                    <w:autoSpaceDN w:val="0"/>
                    <w:spacing w:line="276" w:lineRule="auto"/>
                    <w:jc w:val="center"/>
                    <w:rPr>
                      <w:b/>
                      <w:bCs/>
                    </w:rPr>
                  </w:pPr>
                </w:p>
              </w:tc>
            </w:tr>
            <w:tr w:rsidR="00556E7B" w:rsidTr="00556E7B">
              <w:tc>
                <w:tcPr>
                  <w:tcW w:w="2476" w:type="pct"/>
                  <w:tcBorders>
                    <w:top w:val="nil"/>
                    <w:left w:val="nil"/>
                    <w:bottom w:val="nil"/>
                    <w:right w:val="nil"/>
                  </w:tcBorders>
                  <w:hideMark/>
                </w:tcPr>
                <w:p w:rsidR="00556E7B" w:rsidRDefault="00556E7B">
                  <w:pPr>
                    <w:autoSpaceDE w:val="0"/>
                    <w:autoSpaceDN w:val="0"/>
                    <w:spacing w:line="276" w:lineRule="auto"/>
                  </w:pPr>
                  <w:r>
                    <w:t>IL MESSO COMUNALE</w:t>
                  </w:r>
                </w:p>
              </w:tc>
              <w:tc>
                <w:tcPr>
                  <w:tcW w:w="2524" w:type="pct"/>
                  <w:tcBorders>
                    <w:top w:val="nil"/>
                    <w:left w:val="nil"/>
                    <w:bottom w:val="nil"/>
                    <w:right w:val="nil"/>
                  </w:tcBorders>
                  <w:hideMark/>
                </w:tcPr>
                <w:p w:rsidR="00556E7B" w:rsidRDefault="00556E7B">
                  <w:pPr>
                    <w:autoSpaceDE w:val="0"/>
                    <w:autoSpaceDN w:val="0"/>
                    <w:spacing w:line="276" w:lineRule="auto"/>
                    <w:jc w:val="center"/>
                    <w:rPr>
                      <w:b/>
                      <w:bCs/>
                    </w:rPr>
                  </w:pPr>
                  <w:r>
                    <w:rPr>
                      <w:b/>
                      <w:bCs/>
                    </w:rPr>
                    <w:t>IL SEGRETARIO COMUNALE</w:t>
                  </w:r>
                </w:p>
              </w:tc>
            </w:tr>
            <w:tr w:rsidR="00556E7B" w:rsidTr="00556E7B">
              <w:tc>
                <w:tcPr>
                  <w:tcW w:w="2476" w:type="pct"/>
                  <w:tcBorders>
                    <w:top w:val="nil"/>
                    <w:left w:val="nil"/>
                    <w:bottom w:val="nil"/>
                    <w:right w:val="nil"/>
                  </w:tcBorders>
                </w:tcPr>
                <w:p w:rsidR="00556E7B" w:rsidRDefault="00556E7B">
                  <w:pPr>
                    <w:autoSpaceDE w:val="0"/>
                    <w:autoSpaceDN w:val="0"/>
                    <w:spacing w:line="276" w:lineRule="auto"/>
                  </w:pPr>
                </w:p>
              </w:tc>
              <w:tc>
                <w:tcPr>
                  <w:tcW w:w="2524" w:type="pct"/>
                  <w:tcBorders>
                    <w:top w:val="nil"/>
                    <w:left w:val="nil"/>
                    <w:bottom w:val="nil"/>
                    <w:right w:val="nil"/>
                  </w:tcBorders>
                  <w:hideMark/>
                </w:tcPr>
                <w:p w:rsidR="00556E7B" w:rsidRPr="00143DCC" w:rsidRDefault="004C35A2">
                  <w:pPr>
                    <w:autoSpaceDE w:val="0"/>
                    <w:autoSpaceDN w:val="0"/>
                    <w:spacing w:line="276" w:lineRule="auto"/>
                    <w:jc w:val="center"/>
                    <w:rPr>
                      <w:bCs/>
                      <w:i/>
                    </w:rPr>
                  </w:pPr>
                  <w:r w:rsidRPr="00143DCC">
                    <w:rPr>
                      <w:bCs/>
                      <w:i/>
                    </w:rPr>
                    <w:t>f.to</w:t>
                  </w:r>
                  <w:r w:rsidR="00556E7B" w:rsidRPr="00143DCC">
                    <w:rPr>
                      <w:bCs/>
                      <w:i/>
                    </w:rPr>
                    <w:t xml:space="preserve"> Dott. CUNSOLO CARMELO</w:t>
                  </w:r>
                </w:p>
              </w:tc>
            </w:tr>
            <w:tr w:rsidR="00556E7B" w:rsidTr="00556E7B">
              <w:tc>
                <w:tcPr>
                  <w:tcW w:w="2476" w:type="pct"/>
                  <w:tcBorders>
                    <w:top w:val="nil"/>
                    <w:left w:val="nil"/>
                    <w:bottom w:val="nil"/>
                    <w:right w:val="nil"/>
                  </w:tcBorders>
                </w:tcPr>
                <w:p w:rsidR="00556E7B" w:rsidRDefault="00556E7B">
                  <w:pPr>
                    <w:autoSpaceDE w:val="0"/>
                    <w:autoSpaceDN w:val="0"/>
                    <w:spacing w:line="276" w:lineRule="auto"/>
                  </w:pPr>
                </w:p>
              </w:tc>
              <w:tc>
                <w:tcPr>
                  <w:tcW w:w="2524" w:type="pct"/>
                  <w:tcBorders>
                    <w:top w:val="nil"/>
                    <w:left w:val="nil"/>
                    <w:bottom w:val="nil"/>
                    <w:right w:val="nil"/>
                  </w:tcBorders>
                </w:tcPr>
                <w:p w:rsidR="00556E7B" w:rsidRDefault="00556E7B">
                  <w:pPr>
                    <w:autoSpaceDE w:val="0"/>
                    <w:autoSpaceDN w:val="0"/>
                    <w:spacing w:line="276" w:lineRule="auto"/>
                    <w:jc w:val="center"/>
                  </w:pPr>
                </w:p>
              </w:tc>
            </w:tr>
            <w:tr w:rsidR="00556E7B" w:rsidTr="00556E7B">
              <w:tc>
                <w:tcPr>
                  <w:tcW w:w="2476" w:type="pct"/>
                  <w:tcBorders>
                    <w:top w:val="nil"/>
                    <w:left w:val="nil"/>
                    <w:bottom w:val="nil"/>
                    <w:right w:val="nil"/>
                  </w:tcBorders>
                </w:tcPr>
                <w:p w:rsidR="00556E7B" w:rsidRDefault="00556E7B">
                  <w:pPr>
                    <w:autoSpaceDE w:val="0"/>
                    <w:autoSpaceDN w:val="0"/>
                    <w:spacing w:line="276" w:lineRule="auto"/>
                    <w:rPr>
                      <w:i/>
                      <w:iCs/>
                    </w:rPr>
                  </w:pPr>
                </w:p>
              </w:tc>
              <w:tc>
                <w:tcPr>
                  <w:tcW w:w="2524" w:type="pct"/>
                  <w:tcBorders>
                    <w:top w:val="nil"/>
                    <w:left w:val="nil"/>
                    <w:bottom w:val="nil"/>
                    <w:right w:val="nil"/>
                  </w:tcBorders>
                </w:tcPr>
                <w:p w:rsidR="00556E7B" w:rsidRDefault="00556E7B">
                  <w:pPr>
                    <w:autoSpaceDE w:val="0"/>
                    <w:autoSpaceDN w:val="0"/>
                    <w:spacing w:line="276" w:lineRule="auto"/>
                    <w:jc w:val="center"/>
                    <w:rPr>
                      <w:i/>
                      <w:iCs/>
                    </w:rPr>
                  </w:pPr>
                </w:p>
              </w:tc>
            </w:tr>
          </w:tbl>
          <w:p w:rsidR="00556E7B" w:rsidRDefault="00556E7B" w:rsidP="00556E7B">
            <w:pPr>
              <w:ind w:firstLine="720"/>
              <w:rPr>
                <w:sz w:val="20"/>
                <w:szCs w:val="20"/>
              </w:rPr>
            </w:pPr>
          </w:p>
          <w:p w:rsidR="00556E7B" w:rsidRDefault="00556E7B" w:rsidP="00556E7B">
            <w:pPr>
              <w:tabs>
                <w:tab w:val="right" w:pos="12150"/>
              </w:tabs>
              <w:rPr>
                <w:b/>
                <w:bCs/>
              </w:rPr>
            </w:pPr>
            <w:r>
              <w:t>*******************************************************************************</w:t>
            </w:r>
          </w:p>
          <w:p w:rsidR="000B12E5" w:rsidRDefault="000B12E5" w:rsidP="00171D6A">
            <w:pPr>
              <w:autoSpaceDE w:val="0"/>
              <w:autoSpaceDN w:val="0"/>
            </w:pPr>
          </w:p>
        </w:tc>
        <w:tc>
          <w:tcPr>
            <w:tcW w:w="81" w:type="pct"/>
          </w:tcPr>
          <w:p w:rsidR="000B12E5" w:rsidRDefault="000B12E5" w:rsidP="00BD47E2">
            <w:pPr>
              <w:autoSpaceDE w:val="0"/>
              <w:autoSpaceDN w:val="0"/>
              <w:jc w:val="center"/>
            </w:pPr>
          </w:p>
        </w:tc>
      </w:tr>
    </w:tbl>
    <w:p w:rsidR="00143DCC" w:rsidRDefault="00143DCC" w:rsidP="00143DCC">
      <w:pPr>
        <w:pStyle w:val="Standard"/>
        <w:spacing w:line="276" w:lineRule="auto"/>
        <w:jc w:val="center"/>
        <w:rPr>
          <w:rFonts w:cs="Times New Roman"/>
          <w:b/>
        </w:rPr>
      </w:pPr>
      <w:r>
        <w:rPr>
          <w:rFonts w:cs="Times New Roman"/>
          <w:b/>
        </w:rPr>
        <w:t>CERTIFICATO DI AVVENUTA PUBBLICAZIONE N° 307</w:t>
      </w:r>
    </w:p>
    <w:p w:rsidR="00143DCC" w:rsidRDefault="00143DCC" w:rsidP="00143DCC">
      <w:pPr>
        <w:pStyle w:val="Titolo7"/>
        <w:spacing w:line="480" w:lineRule="auto"/>
        <w:rPr>
          <w:rFonts w:ascii="Times New Roman" w:hAnsi="Times New Roman"/>
        </w:rPr>
      </w:pPr>
      <w:r>
        <w:rPr>
          <w:rFonts w:ascii="Times New Roman" w:hAnsi="Times New Roman"/>
        </w:rPr>
        <w:t>Ai sensi e per gli effetti dell'art.11 della L.R. 44/91 e ss.mm.ii.</w:t>
      </w:r>
    </w:p>
    <w:p w:rsidR="00143DCC" w:rsidRDefault="00143DCC" w:rsidP="00143DCC">
      <w:pPr>
        <w:pStyle w:val="Standard"/>
        <w:spacing w:line="480" w:lineRule="auto"/>
        <w:jc w:val="center"/>
        <w:rPr>
          <w:rFonts w:cs="Times New Roman"/>
          <w:b/>
        </w:rPr>
      </w:pPr>
      <w:r>
        <w:rPr>
          <w:rFonts w:eastAsia="Times New Roman" w:cs="Times New Roman"/>
          <w:b/>
        </w:rPr>
        <w:t xml:space="preserve"> </w:t>
      </w:r>
      <w:r>
        <w:rPr>
          <w:rFonts w:cs="Times New Roman"/>
          <w:b/>
        </w:rPr>
        <w:t>SI CERTIFICA</w:t>
      </w:r>
    </w:p>
    <w:p w:rsidR="00143DCC" w:rsidRDefault="00143DCC" w:rsidP="00143DCC">
      <w:pPr>
        <w:pStyle w:val="Standard"/>
        <w:spacing w:line="480" w:lineRule="auto"/>
        <w:jc w:val="both"/>
        <w:rPr>
          <w:rFonts w:cs="Times New Roman"/>
        </w:rPr>
      </w:pPr>
      <w:r>
        <w:rPr>
          <w:rFonts w:cs="Times New Roman"/>
        </w:rPr>
        <w:t>Che copia della presente determinazione è stata pubblicata all’Albo Pretorio</w:t>
      </w:r>
    </w:p>
    <w:p w:rsidR="00143DCC" w:rsidRDefault="00143DCC" w:rsidP="00143DCC">
      <w:pPr>
        <w:pStyle w:val="Standard"/>
        <w:spacing w:line="480" w:lineRule="auto"/>
        <w:jc w:val="both"/>
        <w:rPr>
          <w:rFonts w:cs="Times New Roman"/>
        </w:rPr>
      </w:pPr>
      <w:r>
        <w:rPr>
          <w:rFonts w:cs="Times New Roman"/>
        </w:rPr>
        <w:t>dal 30-01-2020 al 14-02-2020 registrata al n.307 Reg. pubblicazioni e che sono/non sono pervenuti reclami .</w:t>
      </w:r>
    </w:p>
    <w:p w:rsidR="00143DCC" w:rsidRDefault="00143DCC" w:rsidP="00143DCC">
      <w:pPr>
        <w:pStyle w:val="Standard"/>
        <w:spacing w:line="480" w:lineRule="auto"/>
        <w:jc w:val="both"/>
        <w:rPr>
          <w:rFonts w:cs="Times New Roman"/>
        </w:rPr>
      </w:pPr>
      <w:r>
        <w:rPr>
          <w:rFonts w:cs="Times New Roman"/>
        </w:rPr>
        <w:t>Dalla Residenza Municipale, lì 15-02-2020</w:t>
      </w:r>
    </w:p>
    <w:tbl>
      <w:tblPr>
        <w:tblW w:w="5000" w:type="pct"/>
        <w:tblCellMar>
          <w:left w:w="70" w:type="dxa"/>
          <w:right w:w="70" w:type="dxa"/>
        </w:tblCellMar>
        <w:tblLook w:val="04A0"/>
      </w:tblPr>
      <w:tblGrid>
        <w:gridCol w:w="4843"/>
        <w:gridCol w:w="4936"/>
      </w:tblGrid>
      <w:tr w:rsidR="00143DCC" w:rsidTr="00143DCC">
        <w:tc>
          <w:tcPr>
            <w:tcW w:w="2476" w:type="pct"/>
            <w:hideMark/>
          </w:tcPr>
          <w:p w:rsidR="00143DCC" w:rsidRDefault="00143DCC">
            <w:pPr>
              <w:autoSpaceDE w:val="0"/>
              <w:autoSpaceDN w:val="0"/>
              <w:spacing w:line="276" w:lineRule="auto"/>
            </w:pPr>
            <w:r>
              <w:t>IL MESSO COMUNALE</w:t>
            </w:r>
          </w:p>
        </w:tc>
        <w:tc>
          <w:tcPr>
            <w:tcW w:w="2524" w:type="pct"/>
            <w:hideMark/>
          </w:tcPr>
          <w:p w:rsidR="00143DCC" w:rsidRDefault="00143DCC">
            <w:pPr>
              <w:autoSpaceDE w:val="0"/>
              <w:autoSpaceDN w:val="0"/>
              <w:spacing w:line="276" w:lineRule="auto"/>
              <w:jc w:val="center"/>
              <w:rPr>
                <w:b/>
                <w:bCs/>
              </w:rPr>
            </w:pPr>
            <w:r>
              <w:rPr>
                <w:b/>
                <w:bCs/>
              </w:rPr>
              <w:t>IL SEGRETARIO COMUNALE</w:t>
            </w:r>
          </w:p>
        </w:tc>
      </w:tr>
      <w:tr w:rsidR="00143DCC" w:rsidTr="00143DCC">
        <w:tc>
          <w:tcPr>
            <w:tcW w:w="2476" w:type="pct"/>
          </w:tcPr>
          <w:p w:rsidR="00143DCC" w:rsidRDefault="00143DCC">
            <w:pPr>
              <w:autoSpaceDE w:val="0"/>
              <w:autoSpaceDN w:val="0"/>
              <w:spacing w:line="276" w:lineRule="auto"/>
            </w:pPr>
          </w:p>
        </w:tc>
        <w:tc>
          <w:tcPr>
            <w:tcW w:w="2524" w:type="pct"/>
            <w:hideMark/>
          </w:tcPr>
          <w:p w:rsidR="00143DCC" w:rsidRPr="00143DCC" w:rsidRDefault="00143DCC">
            <w:pPr>
              <w:autoSpaceDE w:val="0"/>
              <w:autoSpaceDN w:val="0"/>
              <w:spacing w:line="276" w:lineRule="auto"/>
              <w:jc w:val="center"/>
              <w:rPr>
                <w:bCs/>
                <w:i/>
              </w:rPr>
            </w:pPr>
            <w:r w:rsidRPr="00143DCC">
              <w:rPr>
                <w:bCs/>
                <w:i/>
              </w:rPr>
              <w:t>f.to Dott. CUNSOLO CARMELO</w:t>
            </w:r>
          </w:p>
        </w:tc>
      </w:tr>
    </w:tbl>
    <w:p w:rsidR="004C35A2" w:rsidRDefault="004C35A2" w:rsidP="00BA0EEE">
      <w:pPr>
        <w:rPr>
          <w:rFonts w:ascii="Arial" w:hAnsi="Arial" w:cs="Arial"/>
        </w:rPr>
      </w:pPr>
    </w:p>
    <w:sectPr w:rsidR="004C35A2" w:rsidSect="0050272B">
      <w:headerReference w:type="even" r:id="rId7"/>
      <w:headerReference w:type="default" r:id="rId8"/>
      <w:footerReference w:type="even" r:id="rId9"/>
      <w:footerReference w:type="default" r:id="rId10"/>
      <w:headerReference w:type="first" r:id="rId11"/>
      <w:footerReference w:type="first" r:id="rId12"/>
      <w:pgSz w:w="11907" w:h="16839" w:code="9"/>
      <w:pgMar w:top="1418" w:right="1134" w:bottom="1134" w:left="1134" w:header="567" w:footer="283"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DF8" w:rsidRDefault="00654DF8" w:rsidP="00DE3BC0">
      <w:r>
        <w:separator/>
      </w:r>
    </w:p>
  </w:endnote>
  <w:endnote w:type="continuationSeparator" w:id="0">
    <w:p w:rsidR="00654DF8" w:rsidRDefault="00654DF8" w:rsidP="00DE3B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New Yor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2B" w:rsidRDefault="0050272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32" w:rsidRDefault="00BF0B32" w:rsidP="003E38A6">
    <w:pPr>
      <w:pStyle w:val="Pidipagina"/>
    </w:pPr>
  </w:p>
  <w:tbl>
    <w:tblPr>
      <w:tblW w:w="5000" w:type="pct"/>
      <w:jc w:val="center"/>
      <w:tblLook w:val="04A0"/>
    </w:tblPr>
    <w:tblGrid>
      <w:gridCol w:w="9023"/>
      <w:gridCol w:w="832"/>
    </w:tblGrid>
    <w:tr w:rsidR="003E38A6" w:rsidTr="003E38A6">
      <w:trPr>
        <w:jc w:val="center"/>
      </w:trPr>
      <w:tc>
        <w:tcPr>
          <w:tcW w:w="4578" w:type="pct"/>
          <w:hideMark/>
        </w:tcPr>
        <w:p w:rsidR="003E38A6" w:rsidRDefault="003E38A6" w:rsidP="009A7447">
          <w:pPr>
            <w:rPr>
              <w:i/>
              <w:noProof/>
            </w:rPr>
          </w:pPr>
          <w:r>
            <w:rPr>
              <w:i/>
              <w:noProof/>
              <w:sz w:val="20"/>
              <w:szCs w:val="20"/>
            </w:rPr>
            <w:t xml:space="preserve">COMUNE DI MELILLI - </w:t>
          </w:r>
          <w:r w:rsidR="009A7447">
            <w:rPr>
              <w:i/>
              <w:noProof/>
              <w:sz w:val="20"/>
              <w:szCs w:val="20"/>
            </w:rPr>
            <w:t>Copia</w:t>
          </w:r>
          <w:r>
            <w:rPr>
              <w:i/>
              <w:sz w:val="20"/>
              <w:szCs w:val="20"/>
            </w:rPr>
            <w:t xml:space="preserve"> di</w:t>
          </w:r>
          <w:r w:rsidR="009A7447">
            <w:rPr>
              <w:i/>
              <w:sz w:val="20"/>
              <w:szCs w:val="20"/>
            </w:rPr>
            <w:t xml:space="preserve"> Determinazione</w:t>
          </w:r>
          <w:r>
            <w:rPr>
              <w:i/>
              <w:sz w:val="20"/>
              <w:szCs w:val="20"/>
            </w:rPr>
            <w:t xml:space="preserve"> 2^ SETTORE SERVIZI AMMINISTRATIVI E SCOLASTICI n. 242 del 30-12-2019</w:t>
          </w:r>
        </w:p>
      </w:tc>
      <w:tc>
        <w:tcPr>
          <w:tcW w:w="422" w:type="pct"/>
          <w:hideMark/>
        </w:tcPr>
        <w:p w:rsidR="003E38A6" w:rsidRDefault="003E38A6">
          <w:pPr>
            <w:jc w:val="right"/>
            <w:rPr>
              <w:i/>
              <w:noProof/>
            </w:rPr>
          </w:pPr>
          <w:r>
            <w:rPr>
              <w:i/>
              <w:sz w:val="20"/>
              <w:szCs w:val="20"/>
            </w:rPr>
            <w:t xml:space="preserve">Pag. </w:t>
          </w:r>
          <w:r>
            <w:rPr>
              <w:i/>
              <w:sz w:val="20"/>
              <w:szCs w:val="20"/>
            </w:rPr>
            <w:fldChar w:fldCharType="begin"/>
          </w:r>
          <w:r>
            <w:rPr>
              <w:i/>
              <w:sz w:val="20"/>
              <w:szCs w:val="20"/>
            </w:rPr>
            <w:instrText xml:space="preserve"> PAGE </w:instrText>
          </w:r>
          <w:r>
            <w:rPr>
              <w:i/>
              <w:sz w:val="20"/>
              <w:szCs w:val="20"/>
            </w:rPr>
            <w:fldChar w:fldCharType="separate"/>
          </w:r>
          <w:r w:rsidR="00032B8E">
            <w:rPr>
              <w:i/>
              <w:noProof/>
              <w:sz w:val="20"/>
              <w:szCs w:val="20"/>
            </w:rPr>
            <w:t>5</w:t>
          </w:r>
          <w:r>
            <w:rPr>
              <w:i/>
              <w:sz w:val="20"/>
              <w:szCs w:val="20"/>
            </w:rPr>
            <w:fldChar w:fldCharType="end"/>
          </w:r>
        </w:p>
      </w:tc>
    </w:tr>
  </w:tbl>
  <w:p w:rsidR="003E38A6" w:rsidRPr="003E38A6" w:rsidRDefault="003E38A6" w:rsidP="003E38A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32" w:rsidRDefault="00BF0B32">
    <w:pPr>
      <w:pStyle w:val="Pidipagina"/>
    </w:pPr>
  </w:p>
  <w:p w:rsidR="00BF0B32" w:rsidRDefault="00BF0B3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DF8" w:rsidRDefault="00654DF8" w:rsidP="00DE3BC0">
      <w:r>
        <w:separator/>
      </w:r>
    </w:p>
  </w:footnote>
  <w:footnote w:type="continuationSeparator" w:id="0">
    <w:p w:rsidR="00654DF8" w:rsidRDefault="00654DF8" w:rsidP="00DE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2B" w:rsidRDefault="0050272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2B" w:rsidRDefault="0050272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jc w:val="center"/>
      <w:tblLook w:val="04A0"/>
    </w:tblPr>
    <w:tblGrid>
      <w:gridCol w:w="9828"/>
    </w:tblGrid>
    <w:tr w:rsidR="0050272B" w:rsidTr="0050272B">
      <w:trPr>
        <w:trHeight w:val="1699"/>
        <w:jc w:val="center"/>
      </w:trPr>
      <w:tc>
        <w:tcPr>
          <w:tcW w:w="9828" w:type="dxa"/>
        </w:tcPr>
        <w:p w:rsidR="0050272B" w:rsidRDefault="00654DF8" w:rsidP="002F15AB">
          <w:pPr>
            <w:spacing w:line="276" w:lineRule="auto"/>
            <w:jc w:val="center"/>
            <w:rPr>
              <w:sz w:val="56"/>
              <w:szCs w:val="56"/>
              <w:lang w:eastAsia="en-US"/>
            </w:rPr>
          </w:pPr>
          <w:r>
            <w:rPr>
              <w:noProof/>
            </w:rPr>
            <w:drawing>
              <wp:inline distT="0" distB="0" distL="0" distR="0">
                <wp:extent cx="990600" cy="990600"/>
                <wp:effectExtent l="19050" t="0" r="0" b="0"/>
                <wp:docPr id="2" name="Immagine 1" descr="C:\Users\user\Desktop\logo_comune_di_meli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comune_di_melilli.jpg"/>
                        <pic:cNvPicPr>
                          <a:picLocks noChangeAspect="1" noChangeArrowheads="1"/>
                        </pic:cNvPicPr>
                      </pic:nvPicPr>
                      <pic:blipFill>
                        <a:blip r:embed="rId1"/>
                        <a:srcRect/>
                        <a:stretch>
                          <a:fillRect/>
                        </a:stretch>
                      </pic:blipFill>
                      <pic:spPr bwMode="auto">
                        <a:xfrm>
                          <a:off x="0" y="0"/>
                          <a:ext cx="990600" cy="990600"/>
                        </a:xfrm>
                        <a:prstGeom prst="rect">
                          <a:avLst/>
                        </a:prstGeom>
                        <a:noFill/>
                        <a:ln w="9525">
                          <a:noFill/>
                          <a:miter lim="800000"/>
                          <a:headEnd/>
                          <a:tailEnd/>
                        </a:ln>
                      </pic:spPr>
                    </pic:pic>
                  </a:graphicData>
                </a:graphic>
              </wp:inline>
            </w:drawing>
          </w:r>
        </w:p>
      </w:tc>
    </w:tr>
    <w:tr w:rsidR="0050272B" w:rsidTr="0050272B">
      <w:trPr>
        <w:jc w:val="center"/>
      </w:trPr>
      <w:tc>
        <w:tcPr>
          <w:tcW w:w="9828" w:type="dxa"/>
          <w:hideMark/>
        </w:tcPr>
        <w:p w:rsidR="0050272B" w:rsidRDefault="0050272B" w:rsidP="002F15AB">
          <w:pPr>
            <w:spacing w:line="276" w:lineRule="auto"/>
            <w:jc w:val="center"/>
            <w:rPr>
              <w:sz w:val="56"/>
              <w:szCs w:val="56"/>
              <w:lang w:eastAsia="en-US"/>
            </w:rPr>
          </w:pPr>
          <w:r>
            <w:rPr>
              <w:rFonts w:ascii="Bookman Old Style" w:hAnsi="Bookman Old Style" w:cs="Bookman Old Style"/>
              <w:b/>
              <w:bCs/>
              <w:sz w:val="56"/>
              <w:szCs w:val="56"/>
            </w:rPr>
            <w:t>COMUNE DI MELILLI</w:t>
          </w:r>
        </w:p>
      </w:tc>
    </w:tr>
    <w:tr w:rsidR="0050272B" w:rsidTr="0050272B">
      <w:trPr>
        <w:jc w:val="center"/>
      </w:trPr>
      <w:tc>
        <w:tcPr>
          <w:tcW w:w="9828" w:type="dxa"/>
          <w:vAlign w:val="center"/>
          <w:hideMark/>
        </w:tcPr>
        <w:p w:rsidR="0050272B" w:rsidRDefault="0050272B" w:rsidP="002F15AB">
          <w:pPr>
            <w:spacing w:line="276" w:lineRule="auto"/>
            <w:jc w:val="center"/>
            <w:rPr>
              <w:sz w:val="32"/>
              <w:szCs w:val="32"/>
              <w:lang w:eastAsia="en-US"/>
            </w:rPr>
          </w:pPr>
          <w:r>
            <w:rPr>
              <w:sz w:val="32"/>
              <w:szCs w:val="32"/>
            </w:rPr>
            <w:t>Provincia di Siracusa</w:t>
          </w:r>
        </w:p>
      </w:tc>
    </w:tr>
  </w:tbl>
  <w:p w:rsidR="00DE3BC0" w:rsidRPr="00203FF1" w:rsidRDefault="00DE3BC0" w:rsidP="00203FF1">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1E1"/>
    <w:multiLevelType w:val="hybridMultilevel"/>
    <w:tmpl w:val="E416E626"/>
    <w:lvl w:ilvl="0" w:tplc="0409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1">
    <w:nsid w:val="1A6603D9"/>
    <w:multiLevelType w:val="hybridMultilevel"/>
    <w:tmpl w:val="8884C4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4642C0"/>
    <w:multiLevelType w:val="hybridMultilevel"/>
    <w:tmpl w:val="988EFAE6"/>
    <w:lvl w:ilvl="0" w:tplc="124071A8">
      <w:numFmt w:val="bullet"/>
      <w:lvlText w:val="-"/>
      <w:lvlJc w:val="left"/>
      <w:pPr>
        <w:tabs>
          <w:tab w:val="num" w:pos="1068"/>
        </w:tabs>
        <w:ind w:left="1068" w:hanging="360"/>
      </w:pPr>
      <w:rPr>
        <w:rFonts w:ascii="Times New Roman" w:eastAsia="Times New Roman" w:hAnsi="Times New Roman"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B12E5"/>
    <w:rsid w:val="0000724F"/>
    <w:rsid w:val="00013AC7"/>
    <w:rsid w:val="00032B8E"/>
    <w:rsid w:val="00044FA4"/>
    <w:rsid w:val="00065AC2"/>
    <w:rsid w:val="000B12E5"/>
    <w:rsid w:val="000C6006"/>
    <w:rsid w:val="001037E0"/>
    <w:rsid w:val="00104523"/>
    <w:rsid w:val="00105E1A"/>
    <w:rsid w:val="0012351E"/>
    <w:rsid w:val="00143DCC"/>
    <w:rsid w:val="001575F9"/>
    <w:rsid w:val="00171D6A"/>
    <w:rsid w:val="001B7377"/>
    <w:rsid w:val="001D13BE"/>
    <w:rsid w:val="001D1A6C"/>
    <w:rsid w:val="00203FF1"/>
    <w:rsid w:val="00227C37"/>
    <w:rsid w:val="00241737"/>
    <w:rsid w:val="00244B11"/>
    <w:rsid w:val="00272234"/>
    <w:rsid w:val="0027472B"/>
    <w:rsid w:val="002752D0"/>
    <w:rsid w:val="00282284"/>
    <w:rsid w:val="00287E8B"/>
    <w:rsid w:val="00290A3C"/>
    <w:rsid w:val="002A0A04"/>
    <w:rsid w:val="002B1DFC"/>
    <w:rsid w:val="002E5CC3"/>
    <w:rsid w:val="002F15AB"/>
    <w:rsid w:val="0031767E"/>
    <w:rsid w:val="003245D1"/>
    <w:rsid w:val="003247C4"/>
    <w:rsid w:val="00326C52"/>
    <w:rsid w:val="00350BE7"/>
    <w:rsid w:val="003529F2"/>
    <w:rsid w:val="0038551A"/>
    <w:rsid w:val="003906C8"/>
    <w:rsid w:val="003B5F15"/>
    <w:rsid w:val="003C1BDE"/>
    <w:rsid w:val="003E38A6"/>
    <w:rsid w:val="003F6F0F"/>
    <w:rsid w:val="00423F42"/>
    <w:rsid w:val="00443A2B"/>
    <w:rsid w:val="004550DA"/>
    <w:rsid w:val="004A4AE9"/>
    <w:rsid w:val="004C35A2"/>
    <w:rsid w:val="004D0EE4"/>
    <w:rsid w:val="004E0231"/>
    <w:rsid w:val="0050272B"/>
    <w:rsid w:val="00515028"/>
    <w:rsid w:val="00525797"/>
    <w:rsid w:val="00536682"/>
    <w:rsid w:val="00556E7B"/>
    <w:rsid w:val="00557DD9"/>
    <w:rsid w:val="00560047"/>
    <w:rsid w:val="0056441C"/>
    <w:rsid w:val="005770A4"/>
    <w:rsid w:val="00594300"/>
    <w:rsid w:val="005B3DC7"/>
    <w:rsid w:val="00643533"/>
    <w:rsid w:val="00654DF8"/>
    <w:rsid w:val="0067777E"/>
    <w:rsid w:val="006808EF"/>
    <w:rsid w:val="006A08A8"/>
    <w:rsid w:val="006A52D2"/>
    <w:rsid w:val="006A7D96"/>
    <w:rsid w:val="006C075D"/>
    <w:rsid w:val="006C7034"/>
    <w:rsid w:val="006D704E"/>
    <w:rsid w:val="00724389"/>
    <w:rsid w:val="0073008E"/>
    <w:rsid w:val="007B15A6"/>
    <w:rsid w:val="007E2B19"/>
    <w:rsid w:val="008254C4"/>
    <w:rsid w:val="0085317C"/>
    <w:rsid w:val="00873B74"/>
    <w:rsid w:val="008818C7"/>
    <w:rsid w:val="00896548"/>
    <w:rsid w:val="008E5291"/>
    <w:rsid w:val="00932884"/>
    <w:rsid w:val="009A3046"/>
    <w:rsid w:val="009A7447"/>
    <w:rsid w:val="009D03DD"/>
    <w:rsid w:val="009D09B8"/>
    <w:rsid w:val="009D37A7"/>
    <w:rsid w:val="009E63FC"/>
    <w:rsid w:val="009F1FAC"/>
    <w:rsid w:val="00A457CE"/>
    <w:rsid w:val="00A45CC0"/>
    <w:rsid w:val="00AA19DD"/>
    <w:rsid w:val="00AB5131"/>
    <w:rsid w:val="00AB7CEC"/>
    <w:rsid w:val="00AD7B5E"/>
    <w:rsid w:val="00B552FE"/>
    <w:rsid w:val="00B56042"/>
    <w:rsid w:val="00BA0EEE"/>
    <w:rsid w:val="00BB3D8C"/>
    <w:rsid w:val="00BB754D"/>
    <w:rsid w:val="00BD47E2"/>
    <w:rsid w:val="00BF0B32"/>
    <w:rsid w:val="00C11A6E"/>
    <w:rsid w:val="00C3460D"/>
    <w:rsid w:val="00C4082B"/>
    <w:rsid w:val="00C769CD"/>
    <w:rsid w:val="00C973A8"/>
    <w:rsid w:val="00CB582D"/>
    <w:rsid w:val="00CC0514"/>
    <w:rsid w:val="00D33C63"/>
    <w:rsid w:val="00D43496"/>
    <w:rsid w:val="00D439C4"/>
    <w:rsid w:val="00D752C6"/>
    <w:rsid w:val="00DE3BC0"/>
    <w:rsid w:val="00E018F5"/>
    <w:rsid w:val="00E05EFC"/>
    <w:rsid w:val="00E27267"/>
    <w:rsid w:val="00E86880"/>
    <w:rsid w:val="00E959FF"/>
    <w:rsid w:val="00EE2A5E"/>
    <w:rsid w:val="00FA53E7"/>
    <w:rsid w:val="00FB1D9E"/>
    <w:rsid w:val="00FB4693"/>
    <w:rsid w:val="00FE25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rFonts w:ascii="Times New Roman" w:hAnsi="Times New Roman" w:cs="Times New Roman"/>
      <w:sz w:val="24"/>
      <w:szCs w:val="24"/>
    </w:rPr>
  </w:style>
  <w:style w:type="paragraph" w:styleId="Titolo7">
    <w:name w:val="heading 7"/>
    <w:basedOn w:val="Standard"/>
    <w:next w:val="Standard"/>
    <w:link w:val="Titolo7Carattere"/>
    <w:uiPriority w:val="9"/>
    <w:semiHidden/>
    <w:unhideWhenUsed/>
    <w:qFormat/>
    <w:locked/>
    <w:rsid w:val="00143DCC"/>
    <w:pPr>
      <w:spacing w:before="240" w:after="60"/>
      <w:outlineLvl w:val="6"/>
    </w:pPr>
    <w:rPr>
      <w:rFonts w:ascii="Calibri" w:eastAsia="Times New Roman" w:hAnsi="Calibri" w:cs="Times New Roman"/>
    </w:rPr>
  </w:style>
  <w:style w:type="paragraph" w:styleId="Titolo8">
    <w:name w:val="heading 8"/>
    <w:basedOn w:val="Standard"/>
    <w:next w:val="Standard"/>
    <w:link w:val="Titolo8Carattere"/>
    <w:uiPriority w:val="9"/>
    <w:semiHidden/>
    <w:unhideWhenUsed/>
    <w:qFormat/>
    <w:locked/>
    <w:rsid w:val="00143DCC"/>
    <w:pPr>
      <w:spacing w:before="240" w:after="60"/>
      <w:outlineLvl w:val="7"/>
    </w:pPr>
    <w:rPr>
      <w:rFonts w:ascii="Calibri" w:eastAsia="Times New Roman" w:hAnsi="Calibri" w:cs="Times New Roman"/>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locked/>
    <w:rsid w:val="00143DCC"/>
    <w:rPr>
      <w:rFonts w:cs="Times New Roman"/>
      <w:kern w:val="3"/>
      <w:sz w:val="24"/>
      <w:szCs w:val="24"/>
      <w:lang w:eastAsia="zh-CN" w:bidi="hi-IN"/>
    </w:rPr>
  </w:style>
  <w:style w:type="character" w:customStyle="1" w:styleId="Titolo8Carattere">
    <w:name w:val="Titolo 8 Carattere"/>
    <w:basedOn w:val="Carpredefinitoparagrafo"/>
    <w:link w:val="Titolo8"/>
    <w:uiPriority w:val="9"/>
    <w:semiHidden/>
    <w:locked/>
    <w:rsid w:val="00143DCC"/>
    <w:rPr>
      <w:rFonts w:cs="Times New Roman"/>
      <w:i/>
      <w:iCs/>
      <w:kern w:val="3"/>
      <w:sz w:val="24"/>
      <w:szCs w:val="24"/>
      <w:lang w:eastAsia="zh-CN" w:bidi="hi-IN"/>
    </w:rPr>
  </w:style>
  <w:style w:type="paragraph" w:styleId="Didascalia">
    <w:name w:val="caption"/>
    <w:basedOn w:val="Normale"/>
    <w:next w:val="Normale"/>
    <w:uiPriority w:val="99"/>
    <w:qFormat/>
    <w:rsid w:val="000B12E5"/>
    <w:pPr>
      <w:tabs>
        <w:tab w:val="right" w:pos="9844"/>
      </w:tabs>
      <w:overflowPunct w:val="0"/>
      <w:autoSpaceDE w:val="0"/>
      <w:autoSpaceDN w:val="0"/>
      <w:adjustRightInd w:val="0"/>
    </w:pPr>
    <w:rPr>
      <w:rFonts w:ascii="Arial" w:hAnsi="Arial" w:cs="Arial"/>
      <w:b/>
      <w:bCs/>
      <w:sz w:val="50"/>
      <w:szCs w:val="50"/>
    </w:rPr>
  </w:style>
  <w:style w:type="paragraph" w:styleId="Intestazione">
    <w:name w:val="header"/>
    <w:basedOn w:val="Normale"/>
    <w:link w:val="IntestazioneCarattere"/>
    <w:uiPriority w:val="99"/>
    <w:unhideWhenUsed/>
    <w:rsid w:val="00DE3BC0"/>
    <w:pPr>
      <w:tabs>
        <w:tab w:val="center" w:pos="4819"/>
        <w:tab w:val="right" w:pos="9638"/>
      </w:tabs>
    </w:pPr>
  </w:style>
  <w:style w:type="character" w:customStyle="1" w:styleId="IntestazioneCarattere">
    <w:name w:val="Intestazione Carattere"/>
    <w:basedOn w:val="Carpredefinitoparagrafo"/>
    <w:link w:val="Intestazione"/>
    <w:uiPriority w:val="99"/>
    <w:locked/>
    <w:rsid w:val="00DE3BC0"/>
    <w:rPr>
      <w:rFonts w:ascii="Times New Roman" w:hAnsi="Times New Roman" w:cs="Times New Roman"/>
      <w:sz w:val="24"/>
      <w:szCs w:val="24"/>
    </w:rPr>
  </w:style>
  <w:style w:type="paragraph" w:styleId="Pidipagina">
    <w:name w:val="footer"/>
    <w:basedOn w:val="Normale"/>
    <w:link w:val="PidipaginaCarattere"/>
    <w:uiPriority w:val="99"/>
    <w:unhideWhenUsed/>
    <w:rsid w:val="00DE3BC0"/>
    <w:pPr>
      <w:tabs>
        <w:tab w:val="center" w:pos="4819"/>
        <w:tab w:val="right" w:pos="9638"/>
      </w:tabs>
    </w:pPr>
  </w:style>
  <w:style w:type="character" w:customStyle="1" w:styleId="PidipaginaCarattere">
    <w:name w:val="Piè di pagina Carattere"/>
    <w:basedOn w:val="Carpredefinitoparagrafo"/>
    <w:link w:val="Pidipagina"/>
    <w:uiPriority w:val="99"/>
    <w:locked/>
    <w:rsid w:val="00DE3BC0"/>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DE3B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E3BC0"/>
    <w:rPr>
      <w:rFonts w:ascii="Tahoma" w:hAnsi="Tahoma" w:cs="Tahoma"/>
      <w:sz w:val="16"/>
      <w:szCs w:val="16"/>
    </w:rPr>
  </w:style>
  <w:style w:type="table" w:styleId="Grigliatabella">
    <w:name w:val="Table Grid"/>
    <w:basedOn w:val="Tabellanormale"/>
    <w:uiPriority w:val="59"/>
    <w:locked/>
    <w:rsid w:val="009D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D47E2"/>
    <w:rPr>
      <w:rFonts w:cs="Times New Roman"/>
      <w:color w:val="0000FF" w:themeColor="hyperlink"/>
      <w:u w:val="single"/>
    </w:rPr>
  </w:style>
  <w:style w:type="paragraph" w:styleId="Paragrafoelenco">
    <w:name w:val="List Paragraph"/>
    <w:basedOn w:val="Normale"/>
    <w:uiPriority w:val="34"/>
    <w:qFormat/>
    <w:rsid w:val="0067777E"/>
    <w:pPr>
      <w:ind w:left="720"/>
      <w:contextualSpacing/>
    </w:pPr>
  </w:style>
  <w:style w:type="paragraph" w:customStyle="1" w:styleId="Standard">
    <w:name w:val="Standard"/>
    <w:rsid w:val="00143DC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tf1Normal">
    <w:name w:val="rtf1 Normal"/>
    <w:qFormat/>
    <w:pPr>
      <w:spacing w:after="0" w:line="240" w:lineRule="auto"/>
    </w:pPr>
    <w:rPr>
      <w:rFonts w:ascii="Times New Roman" w:eastAsiaTheme="minorEastAsia" w:hAnsi="Times New Roman" w:cs="Times New Roman"/>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rPr>
      <w:rFonts w:asciiTheme="minorHAnsi" w:eastAsiaTheme="minorEastAsia" w:hAnsiTheme="minorHAnsi" w:cs="Times New Roman"/>
    </w:rPr>
    <w:tblPr>
      <w:tblInd w:w="0" w:type="dxa"/>
      <w:tblCellMar>
        <w:top w:w="0" w:type="dxa"/>
        <w:left w:w="108" w:type="dxa"/>
        <w:bottom w:w="0" w:type="dxa"/>
        <w:right w:w="108" w:type="dxa"/>
      </w:tblCellMar>
    </w:tblPr>
  </w:style>
  <w:style w:type="paragraph" w:customStyle="1" w:styleId="rtf1BodyText3">
    <w:name w:val="rtf1 Body Text 3"/>
    <w:basedOn w:val="rtf1Normal"/>
    <w:link w:val="rtf1Corpodeltesto3Carattere"/>
    <w:uiPriority w:val="99"/>
    <w:unhideWhenUsed/>
    <w:rsid w:val="00227C37"/>
    <w:pPr>
      <w:jc w:val="both"/>
    </w:pPr>
    <w:rPr>
      <w:b/>
      <w:bCs/>
      <w:sz w:val="26"/>
      <w:szCs w:val="26"/>
    </w:rPr>
  </w:style>
  <w:style w:type="character" w:customStyle="1" w:styleId="rtf1Corpodeltesto3Carattere">
    <w:name w:val="rtf1 Corpo del testo 3 Carattere"/>
    <w:basedOn w:val="rtf1DefaultParagraphFont"/>
    <w:link w:val="rtf1BodyText3"/>
    <w:uiPriority w:val="99"/>
    <w:locked/>
    <w:rsid w:val="00227C37"/>
    <w:rPr>
      <w:rFonts w:ascii="Times New Roman" w:hAnsi="Times New Roman" w:cs="Times New Roman"/>
      <w:b/>
      <w:bCs/>
      <w:sz w:val="26"/>
      <w:szCs w:val="26"/>
    </w:rPr>
  </w:style>
  <w:style w:type="paragraph" w:customStyle="1" w:styleId="rtf1rtf1Style17">
    <w:name w:val="rtf1 rtf1 Style17"/>
    <w:basedOn w:val="rtf1Normal"/>
    <w:uiPriority w:val="99"/>
    <w:rsid w:val="00227C37"/>
    <w:pPr>
      <w:widowControl w:val="0"/>
      <w:autoSpaceDE w:val="0"/>
      <w:autoSpaceDN w:val="0"/>
      <w:adjustRightInd w:val="0"/>
      <w:spacing w:line="274" w:lineRule="exact"/>
      <w:jc w:val="both"/>
    </w:pPr>
  </w:style>
  <w:style w:type="paragraph" w:customStyle="1" w:styleId="rtf1rtf1Style7">
    <w:name w:val="rtf1 rtf1 Style7"/>
    <w:basedOn w:val="rtf1Normal"/>
    <w:uiPriority w:val="99"/>
    <w:rsid w:val="00227C37"/>
    <w:pPr>
      <w:widowControl w:val="0"/>
      <w:autoSpaceDE w:val="0"/>
      <w:autoSpaceDN w:val="0"/>
      <w:adjustRightInd w:val="0"/>
      <w:spacing w:line="278" w:lineRule="exact"/>
      <w:jc w:val="both"/>
    </w:pPr>
  </w:style>
  <w:style w:type="paragraph" w:customStyle="1" w:styleId="rtf1rtf1Style8">
    <w:name w:val="rtf1 rtf1 Style8"/>
    <w:basedOn w:val="rtf1Normal"/>
    <w:uiPriority w:val="99"/>
    <w:rsid w:val="00227C37"/>
    <w:pPr>
      <w:widowControl w:val="0"/>
      <w:autoSpaceDE w:val="0"/>
      <w:autoSpaceDN w:val="0"/>
      <w:adjustRightInd w:val="0"/>
    </w:pPr>
  </w:style>
  <w:style w:type="character" w:customStyle="1" w:styleId="rtf1rtf1FontStyle24">
    <w:name w:val="rtf1 rtf1 Font Style24"/>
    <w:uiPriority w:val="99"/>
    <w:rsid w:val="00227C37"/>
    <w:rPr>
      <w:rFonts w:ascii="Times New Roman" w:hAnsi="Times New Roman"/>
      <w:color w:val="000000"/>
      <w:sz w:val="22"/>
    </w:rPr>
  </w:style>
  <w:style w:type="character" w:customStyle="1" w:styleId="rtf1rtf1FontStyle26">
    <w:name w:val="rtf1 rtf1 Font Style26"/>
    <w:uiPriority w:val="99"/>
    <w:rsid w:val="00227C37"/>
    <w:rPr>
      <w:rFonts w:ascii="Times New Roman" w:hAnsi="Times New Roman"/>
      <w:b/>
      <w:color w:val="000000"/>
      <w:sz w:val="22"/>
    </w:rPr>
  </w:style>
  <w:style w:type="character" w:customStyle="1" w:styleId="rtf1rtf1FontStyle27">
    <w:name w:val="rtf1 rtf1 Font Style27"/>
    <w:uiPriority w:val="99"/>
    <w:rsid w:val="00227C37"/>
    <w:rPr>
      <w:rFonts w:ascii="Times New Roman" w:hAnsi="Times New Roman"/>
      <w:color w:val="000000"/>
      <w:spacing w:val="-10"/>
      <w:sz w:val="20"/>
    </w:rPr>
  </w:style>
</w:styles>
</file>

<file path=word/webSettings.xml><?xml version="1.0" encoding="utf-8"?>
<w:webSettings xmlns:r="http://schemas.openxmlformats.org/officeDocument/2006/relationships" xmlns:w="http://schemas.openxmlformats.org/wordprocessingml/2006/main">
  <w:divs>
    <w:div w:id="101386750">
      <w:marLeft w:val="0"/>
      <w:marRight w:val="0"/>
      <w:marTop w:val="0"/>
      <w:marBottom w:val="0"/>
      <w:divBdr>
        <w:top w:val="none" w:sz="0" w:space="0" w:color="auto"/>
        <w:left w:val="none" w:sz="0" w:space="0" w:color="auto"/>
        <w:bottom w:val="none" w:sz="0" w:space="0" w:color="auto"/>
        <w:right w:val="none" w:sz="0" w:space="0" w:color="auto"/>
      </w:divBdr>
    </w:div>
    <w:div w:id="101386751">
      <w:marLeft w:val="0"/>
      <w:marRight w:val="0"/>
      <w:marTop w:val="0"/>
      <w:marBottom w:val="0"/>
      <w:divBdr>
        <w:top w:val="none" w:sz="0" w:space="0" w:color="auto"/>
        <w:left w:val="none" w:sz="0" w:space="0" w:color="auto"/>
        <w:bottom w:val="none" w:sz="0" w:space="0" w:color="auto"/>
        <w:right w:val="none" w:sz="0" w:space="0" w:color="auto"/>
      </w:divBdr>
    </w:div>
    <w:div w:id="101386752">
      <w:marLeft w:val="0"/>
      <w:marRight w:val="0"/>
      <w:marTop w:val="0"/>
      <w:marBottom w:val="0"/>
      <w:divBdr>
        <w:top w:val="none" w:sz="0" w:space="0" w:color="auto"/>
        <w:left w:val="none" w:sz="0" w:space="0" w:color="auto"/>
        <w:bottom w:val="none" w:sz="0" w:space="0" w:color="auto"/>
        <w:right w:val="none" w:sz="0" w:space="0" w:color="auto"/>
      </w:divBdr>
    </w:div>
    <w:div w:id="101386753">
      <w:marLeft w:val="0"/>
      <w:marRight w:val="0"/>
      <w:marTop w:val="0"/>
      <w:marBottom w:val="0"/>
      <w:divBdr>
        <w:top w:val="none" w:sz="0" w:space="0" w:color="auto"/>
        <w:left w:val="none" w:sz="0" w:space="0" w:color="auto"/>
        <w:bottom w:val="none" w:sz="0" w:space="0" w:color="auto"/>
        <w:right w:val="none" w:sz="0" w:space="0" w:color="auto"/>
      </w:divBdr>
    </w:div>
    <w:div w:id="101386754">
      <w:marLeft w:val="0"/>
      <w:marRight w:val="0"/>
      <w:marTop w:val="0"/>
      <w:marBottom w:val="0"/>
      <w:divBdr>
        <w:top w:val="none" w:sz="0" w:space="0" w:color="auto"/>
        <w:left w:val="none" w:sz="0" w:space="0" w:color="auto"/>
        <w:bottom w:val="none" w:sz="0" w:space="0" w:color="auto"/>
        <w:right w:val="none" w:sz="0" w:space="0" w:color="auto"/>
      </w:divBdr>
    </w:div>
    <w:div w:id="101386755">
      <w:marLeft w:val="0"/>
      <w:marRight w:val="0"/>
      <w:marTop w:val="0"/>
      <w:marBottom w:val="0"/>
      <w:divBdr>
        <w:top w:val="none" w:sz="0" w:space="0" w:color="auto"/>
        <w:left w:val="none" w:sz="0" w:space="0" w:color="auto"/>
        <w:bottom w:val="none" w:sz="0" w:space="0" w:color="auto"/>
        <w:right w:val="none" w:sz="0" w:space="0" w:color="auto"/>
      </w:divBdr>
    </w:div>
    <w:div w:id="101386756">
      <w:marLeft w:val="0"/>
      <w:marRight w:val="0"/>
      <w:marTop w:val="0"/>
      <w:marBottom w:val="0"/>
      <w:divBdr>
        <w:top w:val="none" w:sz="0" w:space="0" w:color="auto"/>
        <w:left w:val="none" w:sz="0" w:space="0" w:color="auto"/>
        <w:bottom w:val="none" w:sz="0" w:space="0" w:color="auto"/>
        <w:right w:val="none" w:sz="0" w:space="0" w:color="auto"/>
      </w:divBdr>
    </w:div>
    <w:div w:id="101386757">
      <w:marLeft w:val="0"/>
      <w:marRight w:val="0"/>
      <w:marTop w:val="0"/>
      <w:marBottom w:val="0"/>
      <w:divBdr>
        <w:top w:val="none" w:sz="0" w:space="0" w:color="auto"/>
        <w:left w:val="none" w:sz="0" w:space="0" w:color="auto"/>
        <w:bottom w:val="none" w:sz="0" w:space="0" w:color="auto"/>
        <w:right w:val="none" w:sz="0" w:space="0" w:color="auto"/>
      </w:divBdr>
    </w:div>
    <w:div w:id="101386758">
      <w:marLeft w:val="0"/>
      <w:marRight w:val="0"/>
      <w:marTop w:val="0"/>
      <w:marBottom w:val="0"/>
      <w:divBdr>
        <w:top w:val="none" w:sz="0" w:space="0" w:color="auto"/>
        <w:left w:val="none" w:sz="0" w:space="0" w:color="auto"/>
        <w:bottom w:val="none" w:sz="0" w:space="0" w:color="auto"/>
        <w:right w:val="none" w:sz="0" w:space="0" w:color="auto"/>
      </w:divBdr>
    </w:div>
    <w:div w:id="10138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6810</Characters>
  <Application>Microsoft Office Word</Application>
  <DocSecurity>0</DocSecurity>
  <Lines>56</Lines>
  <Paragraphs>15</Paragraphs>
  <ScaleCrop>false</ScaleCrop>
  <Company>Halley Informatica</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Erminio</dc:creator>
  <cp:lastModifiedBy>linda</cp:lastModifiedBy>
  <cp:revision>2</cp:revision>
  <cp:lastPrinted>2012-10-21T07:02:00Z</cp:lastPrinted>
  <dcterms:created xsi:type="dcterms:W3CDTF">2020-01-30T12:12:00Z</dcterms:created>
  <dcterms:modified xsi:type="dcterms:W3CDTF">2020-01-30T12:12:00Z</dcterms:modified>
</cp:coreProperties>
</file>